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D10BC" w14:textId="0F55CEAE" w:rsidR="002C522A" w:rsidRDefault="002C522A" w:rsidP="002C522A">
      <w:pPr>
        <w:pStyle w:val="a3"/>
        <w:jc w:val="right"/>
        <w:rPr>
          <w:rFonts w:ascii="Times New Roman" w:hAnsi="Times New Roman" w:cs="Times New Roman"/>
          <w:b/>
          <w:bCs/>
          <w:lang w:val="uk-UA"/>
        </w:rPr>
      </w:pPr>
    </w:p>
    <w:p w14:paraId="5BE7AE1F" w14:textId="70F58355" w:rsidR="002C522A" w:rsidRPr="00E403CE" w:rsidRDefault="008C0013" w:rsidP="00E403CE">
      <w:pPr>
        <w:pStyle w:val="a3"/>
        <w:jc w:val="right"/>
        <w:rPr>
          <w:rFonts w:ascii="Times New Roman" w:hAnsi="Times New Roman" w:cs="Times New Roman"/>
          <w:bCs/>
          <w:sz w:val="24"/>
          <w:szCs w:val="24"/>
          <w:lang w:val="uk-UA"/>
        </w:rPr>
      </w:pPr>
      <w:r w:rsidRPr="00E403CE">
        <w:rPr>
          <w:rFonts w:ascii="Times New Roman" w:hAnsi="Times New Roman" w:cs="Times New Roman"/>
          <w:bCs/>
          <w:sz w:val="24"/>
          <w:szCs w:val="24"/>
          <w:lang w:val="uk-UA"/>
        </w:rPr>
        <w:t xml:space="preserve">Затверджено </w:t>
      </w:r>
    </w:p>
    <w:p w14:paraId="15BC4D44" w14:textId="66123D31" w:rsidR="008C0013" w:rsidRPr="00E403CE" w:rsidRDefault="002E0C51" w:rsidP="00E403CE">
      <w:pPr>
        <w:jc w:val="right"/>
        <w:rPr>
          <w:rFonts w:ascii="Times New Roman" w:hAnsi="Times New Roman" w:cs="Times New Roman"/>
          <w:sz w:val="24"/>
          <w:szCs w:val="24"/>
          <w:lang w:val="uk-UA"/>
        </w:rPr>
      </w:pPr>
      <w:r>
        <w:rPr>
          <w:rFonts w:ascii="Times New Roman" w:hAnsi="Times New Roman" w:cs="Times New Roman"/>
          <w:sz w:val="24"/>
          <w:szCs w:val="24"/>
        </w:rPr>
        <w:t>Рышенням</w:t>
      </w:r>
      <w:r w:rsidR="008C0013" w:rsidRPr="00E403CE">
        <w:rPr>
          <w:rFonts w:ascii="Times New Roman" w:hAnsi="Times New Roman" w:cs="Times New Roman"/>
          <w:sz w:val="24"/>
          <w:szCs w:val="24"/>
          <w:lang w:val="uk-UA"/>
        </w:rPr>
        <w:t xml:space="preserve"> Тендерного комітету </w:t>
      </w:r>
    </w:p>
    <w:p w14:paraId="2B6B8604" w14:textId="387BECBE" w:rsidR="008C0013" w:rsidRDefault="008C0013" w:rsidP="00E403CE">
      <w:pPr>
        <w:pStyle w:val="a3"/>
        <w:jc w:val="right"/>
        <w:rPr>
          <w:rFonts w:ascii="Times New Roman" w:hAnsi="Times New Roman" w:cs="Times New Roman"/>
          <w:bCs/>
          <w:sz w:val="24"/>
          <w:szCs w:val="24"/>
          <w:lang w:val="uk-UA"/>
        </w:rPr>
      </w:pPr>
      <w:r w:rsidRPr="00E403CE">
        <w:rPr>
          <w:rFonts w:ascii="Times New Roman" w:hAnsi="Times New Roman" w:cs="Times New Roman"/>
          <w:bCs/>
          <w:sz w:val="24"/>
          <w:szCs w:val="24"/>
          <w:lang w:val="uk-UA"/>
        </w:rPr>
        <w:t>А</w:t>
      </w:r>
      <w:r w:rsidRPr="00E403CE">
        <w:rPr>
          <w:rFonts w:ascii="Times New Roman" w:hAnsi="Times New Roman" w:cs="Times New Roman"/>
          <w:bCs/>
          <w:sz w:val="24"/>
          <w:szCs w:val="24"/>
        </w:rPr>
        <w:t>Т</w:t>
      </w:r>
      <w:r w:rsidRPr="00E403CE">
        <w:rPr>
          <w:rFonts w:ascii="Times New Roman" w:hAnsi="Times New Roman" w:cs="Times New Roman"/>
          <w:bCs/>
          <w:sz w:val="24"/>
          <w:szCs w:val="24"/>
          <w:lang w:val="uk-UA"/>
        </w:rPr>
        <w:t xml:space="preserve"> «Райффайзен Банк Аваль» </w:t>
      </w:r>
    </w:p>
    <w:p w14:paraId="0535F9E3" w14:textId="289EE3AD" w:rsidR="008C0013" w:rsidRPr="00E403CE" w:rsidRDefault="008C0013" w:rsidP="00E403CE">
      <w:pPr>
        <w:jc w:val="right"/>
        <w:rPr>
          <w:lang w:val="uk-UA"/>
        </w:rPr>
      </w:pPr>
      <w:r>
        <w:rPr>
          <w:lang w:val="uk-UA"/>
        </w:rPr>
        <w:t>№ ____від __________</w:t>
      </w:r>
    </w:p>
    <w:p w14:paraId="04D15D2E" w14:textId="77777777" w:rsidR="00C579E2" w:rsidRDefault="00C579E2" w:rsidP="002C522A">
      <w:pPr>
        <w:rPr>
          <w:lang w:val="uk-UA"/>
        </w:rPr>
      </w:pPr>
    </w:p>
    <w:p w14:paraId="6EF0623C" w14:textId="77777777" w:rsidR="00C579E2" w:rsidRDefault="00C579E2" w:rsidP="002C522A">
      <w:pPr>
        <w:rPr>
          <w:lang w:val="uk-UA"/>
        </w:rPr>
      </w:pPr>
    </w:p>
    <w:p w14:paraId="16F57E4D" w14:textId="77777777" w:rsidR="00C579E2" w:rsidRPr="00E403CE" w:rsidRDefault="00C579E2" w:rsidP="002C522A"/>
    <w:p w14:paraId="62FB1607" w14:textId="77777777" w:rsidR="002C522A" w:rsidRDefault="002C522A" w:rsidP="002C522A">
      <w:pPr>
        <w:rPr>
          <w:lang w:val="uk-UA"/>
        </w:rPr>
      </w:pPr>
    </w:p>
    <w:p w14:paraId="55890460" w14:textId="77777777" w:rsidR="002C522A" w:rsidRPr="002C522A" w:rsidRDefault="002C522A" w:rsidP="002C522A">
      <w:pPr>
        <w:rPr>
          <w:lang w:val="uk-UA"/>
        </w:rPr>
      </w:pPr>
    </w:p>
    <w:p w14:paraId="0479BE0E" w14:textId="77777777" w:rsidR="00C579E2" w:rsidRDefault="002C522A" w:rsidP="002C522A">
      <w:pPr>
        <w:pStyle w:val="a3"/>
        <w:jc w:val="center"/>
        <w:rPr>
          <w:rFonts w:ascii="Times New Roman" w:hAnsi="Times New Roman" w:cs="Times New Roman"/>
          <w:b/>
          <w:bCs/>
          <w:sz w:val="40"/>
          <w:lang w:val="uk-UA"/>
        </w:rPr>
      </w:pPr>
      <w:r w:rsidRPr="002C522A">
        <w:rPr>
          <w:rFonts w:ascii="Times New Roman" w:hAnsi="Times New Roman" w:cs="Times New Roman"/>
          <w:b/>
          <w:bCs/>
          <w:sz w:val="40"/>
          <w:lang w:val="uk-UA"/>
        </w:rPr>
        <w:t xml:space="preserve">Порядок проведення конкурсу з відбору </w:t>
      </w:r>
    </w:p>
    <w:p w14:paraId="4D7CD722" w14:textId="6D577FD6" w:rsidR="002C522A" w:rsidRPr="002C522A" w:rsidRDefault="008C0013" w:rsidP="002C522A">
      <w:pPr>
        <w:pStyle w:val="a3"/>
        <w:jc w:val="center"/>
        <w:rPr>
          <w:rFonts w:ascii="Times New Roman" w:hAnsi="Times New Roman" w:cs="Times New Roman"/>
          <w:b/>
          <w:bCs/>
          <w:sz w:val="40"/>
          <w:lang w:val="uk-UA"/>
        </w:rPr>
      </w:pPr>
      <w:r>
        <w:rPr>
          <w:rFonts w:ascii="Times New Roman" w:hAnsi="Times New Roman" w:cs="Times New Roman"/>
          <w:b/>
          <w:bCs/>
          <w:sz w:val="40"/>
          <w:lang w:val="uk-UA"/>
        </w:rPr>
        <w:t>а</w:t>
      </w:r>
      <w:r w:rsidR="007B481B">
        <w:rPr>
          <w:rFonts w:ascii="Times New Roman" w:hAnsi="Times New Roman" w:cs="Times New Roman"/>
          <w:b/>
          <w:bCs/>
          <w:sz w:val="40"/>
          <w:lang w:val="uk-UA"/>
        </w:rPr>
        <w:t xml:space="preserve">удиторської </w:t>
      </w:r>
      <w:r>
        <w:rPr>
          <w:rFonts w:ascii="Times New Roman" w:hAnsi="Times New Roman" w:cs="Times New Roman"/>
          <w:b/>
          <w:bCs/>
          <w:sz w:val="40"/>
          <w:lang w:val="uk-UA"/>
        </w:rPr>
        <w:t xml:space="preserve">фірми </w:t>
      </w:r>
      <w:r w:rsidR="008942C6">
        <w:rPr>
          <w:rFonts w:ascii="Times New Roman" w:hAnsi="Times New Roman" w:cs="Times New Roman"/>
          <w:b/>
          <w:bCs/>
          <w:sz w:val="40"/>
          <w:lang w:val="uk-UA"/>
        </w:rPr>
        <w:t xml:space="preserve"> </w:t>
      </w:r>
      <w:r w:rsidR="002C522A" w:rsidRPr="002C522A">
        <w:rPr>
          <w:rFonts w:ascii="Times New Roman" w:hAnsi="Times New Roman" w:cs="Times New Roman"/>
          <w:b/>
          <w:bCs/>
          <w:sz w:val="40"/>
          <w:lang w:val="uk-UA"/>
        </w:rPr>
        <w:t xml:space="preserve">для надання послуг  аудиту фінансової звітності </w:t>
      </w:r>
    </w:p>
    <w:p w14:paraId="49560818" w14:textId="77777777" w:rsidR="002C522A" w:rsidRPr="002C522A" w:rsidRDefault="002C522A" w:rsidP="002C522A">
      <w:pPr>
        <w:pStyle w:val="a3"/>
        <w:jc w:val="center"/>
        <w:rPr>
          <w:rFonts w:ascii="Times New Roman" w:hAnsi="Times New Roman" w:cs="Times New Roman"/>
          <w:b/>
          <w:bCs/>
          <w:sz w:val="40"/>
          <w:lang w:val="uk-UA"/>
        </w:rPr>
      </w:pPr>
      <w:r w:rsidRPr="002C522A">
        <w:rPr>
          <w:rFonts w:ascii="Times New Roman" w:hAnsi="Times New Roman" w:cs="Times New Roman"/>
          <w:b/>
          <w:bCs/>
          <w:sz w:val="40"/>
          <w:lang w:val="uk-UA"/>
        </w:rPr>
        <w:t>А</w:t>
      </w:r>
      <w:r w:rsidR="00FD5377">
        <w:rPr>
          <w:rFonts w:ascii="Times New Roman" w:hAnsi="Times New Roman" w:cs="Times New Roman"/>
          <w:b/>
          <w:bCs/>
          <w:sz w:val="40"/>
        </w:rPr>
        <w:t>Т</w:t>
      </w:r>
      <w:r w:rsidRPr="002C522A">
        <w:rPr>
          <w:rFonts w:ascii="Times New Roman" w:hAnsi="Times New Roman" w:cs="Times New Roman"/>
          <w:b/>
          <w:bCs/>
          <w:sz w:val="40"/>
          <w:lang w:val="uk-UA"/>
        </w:rPr>
        <w:t xml:space="preserve"> «Райффайзен Банк Аваль» </w:t>
      </w:r>
    </w:p>
    <w:p w14:paraId="04816B45" w14:textId="77777777" w:rsidR="002C522A" w:rsidRPr="002C522A" w:rsidRDefault="002C522A" w:rsidP="002C522A">
      <w:pPr>
        <w:pStyle w:val="a3"/>
        <w:jc w:val="center"/>
        <w:rPr>
          <w:rFonts w:ascii="Times New Roman" w:hAnsi="Times New Roman" w:cs="Times New Roman"/>
          <w:b/>
          <w:bCs/>
          <w:sz w:val="40"/>
          <w:lang w:val="uk-UA"/>
        </w:rPr>
      </w:pPr>
      <w:r w:rsidRPr="002C522A">
        <w:rPr>
          <w:rFonts w:ascii="Times New Roman" w:hAnsi="Times New Roman" w:cs="Times New Roman"/>
          <w:b/>
          <w:bCs/>
          <w:sz w:val="40"/>
          <w:lang w:val="uk-UA"/>
        </w:rPr>
        <w:t>на період 2021-2024 рр.</w:t>
      </w:r>
    </w:p>
    <w:p w14:paraId="73FCF4C7" w14:textId="77777777" w:rsidR="002C522A" w:rsidRPr="002C522A" w:rsidRDefault="002C522A" w:rsidP="002C522A">
      <w:pPr>
        <w:jc w:val="center"/>
        <w:rPr>
          <w:rFonts w:ascii="Arial" w:hAnsi="Arial" w:cs="Arial"/>
          <w:b/>
          <w:lang w:val="uk-UA"/>
        </w:rPr>
      </w:pPr>
    </w:p>
    <w:p w14:paraId="4A4777C5" w14:textId="77777777" w:rsidR="002C522A" w:rsidRPr="002C522A" w:rsidRDefault="002C522A" w:rsidP="002C522A">
      <w:pPr>
        <w:jc w:val="center"/>
        <w:rPr>
          <w:rFonts w:ascii="Arial" w:hAnsi="Arial" w:cs="Arial"/>
          <w:b/>
          <w:sz w:val="36"/>
          <w:lang w:val="uk-UA"/>
        </w:rPr>
      </w:pPr>
    </w:p>
    <w:p w14:paraId="32CA959C" w14:textId="77777777" w:rsidR="002C522A" w:rsidRPr="002C522A" w:rsidRDefault="002C522A" w:rsidP="002C522A">
      <w:pPr>
        <w:rPr>
          <w:lang w:val="uk-UA"/>
        </w:rPr>
      </w:pPr>
    </w:p>
    <w:p w14:paraId="20DA61BB" w14:textId="77777777" w:rsidR="002C522A" w:rsidRPr="002C522A" w:rsidRDefault="002C522A" w:rsidP="002C522A">
      <w:pPr>
        <w:rPr>
          <w:lang w:val="uk-UA"/>
        </w:rPr>
      </w:pPr>
    </w:p>
    <w:p w14:paraId="74E41786" w14:textId="77777777" w:rsidR="00EC3B1A" w:rsidRPr="002C522A" w:rsidRDefault="00EC3B1A" w:rsidP="00EC3B1A">
      <w:pPr>
        <w:rPr>
          <w:lang w:val="uk-UA"/>
        </w:rPr>
      </w:pPr>
    </w:p>
    <w:p w14:paraId="6D6772A7" w14:textId="77777777" w:rsidR="00EC3B1A" w:rsidRPr="002C522A" w:rsidRDefault="00EC3B1A" w:rsidP="00EC3B1A">
      <w:pPr>
        <w:pStyle w:val="a3"/>
        <w:rPr>
          <w:rStyle w:val="a5"/>
          <w:i w:val="0"/>
          <w:lang w:val="uk-UA"/>
        </w:rPr>
      </w:pPr>
    </w:p>
    <w:p w14:paraId="34A65DFD" w14:textId="77777777" w:rsidR="00EC3B1A" w:rsidRPr="002C522A" w:rsidRDefault="00EC3B1A" w:rsidP="00EC3B1A">
      <w:pPr>
        <w:pStyle w:val="a3"/>
        <w:ind w:left="426"/>
        <w:rPr>
          <w:rStyle w:val="a5"/>
          <w:b/>
          <w:i w:val="0"/>
          <w:lang w:val="uk-UA"/>
        </w:rPr>
      </w:pPr>
    </w:p>
    <w:p w14:paraId="6D708D59" w14:textId="77777777" w:rsidR="00EC3B1A" w:rsidRPr="002C522A" w:rsidRDefault="00EC3B1A" w:rsidP="00BA1EAF">
      <w:pPr>
        <w:pStyle w:val="a3"/>
        <w:ind w:left="709"/>
        <w:rPr>
          <w:rStyle w:val="a5"/>
          <w:lang w:val="uk-UA"/>
        </w:rPr>
      </w:pPr>
    </w:p>
    <w:p w14:paraId="11EB7264" w14:textId="77777777" w:rsidR="00EC3B1A" w:rsidRPr="002C522A" w:rsidRDefault="00EC3B1A">
      <w:pPr>
        <w:rPr>
          <w:lang w:val="uk-UA"/>
        </w:rPr>
      </w:pPr>
    </w:p>
    <w:p w14:paraId="10901EE7" w14:textId="77777777" w:rsidR="00EC3B1A" w:rsidRPr="002C522A" w:rsidRDefault="00EC3B1A">
      <w:pPr>
        <w:rPr>
          <w:lang w:val="uk-UA"/>
        </w:rPr>
      </w:pPr>
    </w:p>
    <w:p w14:paraId="03FE3CB8" w14:textId="77777777" w:rsidR="00EC3B1A" w:rsidRPr="002C522A" w:rsidRDefault="00EC3B1A">
      <w:pPr>
        <w:rPr>
          <w:lang w:val="uk-UA"/>
        </w:rPr>
      </w:pPr>
    </w:p>
    <w:p w14:paraId="4B6C062E" w14:textId="77777777" w:rsidR="00EC3B1A" w:rsidRPr="002C522A" w:rsidRDefault="00EC3B1A">
      <w:pPr>
        <w:rPr>
          <w:lang w:val="uk-UA"/>
        </w:rPr>
      </w:pPr>
    </w:p>
    <w:p w14:paraId="0A35FA6A" w14:textId="77777777" w:rsidR="00EC3B1A" w:rsidRDefault="00EC3B1A">
      <w:pPr>
        <w:rPr>
          <w:lang w:val="uk-UA"/>
        </w:rPr>
      </w:pPr>
    </w:p>
    <w:p w14:paraId="53D476F8" w14:textId="30EE2BFD" w:rsidR="00C579E2" w:rsidRPr="00C579E2" w:rsidRDefault="00070B30">
      <w:pPr>
        <w:rPr>
          <w:rFonts w:ascii="Arial" w:hAnsi="Arial" w:cs="Arial"/>
          <w:i/>
          <w:sz w:val="24"/>
        </w:rPr>
      </w:pPr>
      <w:r>
        <w:rPr>
          <w:rFonts w:ascii="Arial" w:hAnsi="Arial" w:cs="Arial"/>
          <w:i/>
          <w:sz w:val="24"/>
          <w:lang w:val="uk-UA"/>
        </w:rPr>
        <w:t>січень</w:t>
      </w:r>
      <w:r w:rsidR="00C579E2" w:rsidRPr="00C579E2">
        <w:rPr>
          <w:rFonts w:ascii="Arial" w:hAnsi="Arial" w:cs="Arial"/>
          <w:i/>
          <w:sz w:val="24"/>
        </w:rPr>
        <w:t xml:space="preserve"> 20</w:t>
      </w:r>
      <w:r>
        <w:rPr>
          <w:rFonts w:ascii="Arial" w:hAnsi="Arial" w:cs="Arial"/>
          <w:i/>
          <w:sz w:val="24"/>
          <w:lang w:val="uk-UA"/>
        </w:rPr>
        <w:t>20</w:t>
      </w:r>
      <w:r w:rsidR="00C579E2" w:rsidRPr="00C579E2">
        <w:rPr>
          <w:rFonts w:ascii="Arial" w:hAnsi="Arial" w:cs="Arial"/>
          <w:i/>
          <w:sz w:val="24"/>
        </w:rPr>
        <w:t xml:space="preserve"> року</w:t>
      </w:r>
    </w:p>
    <w:p w14:paraId="18909B9B" w14:textId="77777777" w:rsidR="005A0530" w:rsidRPr="005A0530" w:rsidRDefault="005A0530" w:rsidP="00324505">
      <w:pPr>
        <w:pStyle w:val="af1"/>
        <w:numPr>
          <w:ilvl w:val="0"/>
          <w:numId w:val="9"/>
        </w:numPr>
        <w:spacing w:before="360"/>
        <w:ind w:left="425" w:hanging="425"/>
        <w:rPr>
          <w:rFonts w:ascii="Times New Roman" w:hAnsi="Times New Roman" w:cs="Times New Roman"/>
          <w:b/>
          <w:sz w:val="24"/>
          <w:szCs w:val="24"/>
        </w:rPr>
      </w:pPr>
      <w:bookmarkStart w:id="0" w:name="_Toc17364558"/>
      <w:r w:rsidRPr="005A0530">
        <w:rPr>
          <w:rFonts w:ascii="Times New Roman" w:hAnsi="Times New Roman" w:cs="Times New Roman"/>
          <w:b/>
          <w:sz w:val="24"/>
          <w:szCs w:val="24"/>
        </w:rPr>
        <w:lastRenderedPageBreak/>
        <w:t>ЗАГАЛЬНІ ПОЛОЖЕННЯ</w:t>
      </w:r>
      <w:bookmarkEnd w:id="0"/>
      <w:r w:rsidRPr="005A0530">
        <w:rPr>
          <w:rFonts w:ascii="Times New Roman" w:hAnsi="Times New Roman" w:cs="Times New Roman"/>
          <w:b/>
          <w:sz w:val="24"/>
          <w:szCs w:val="24"/>
        </w:rPr>
        <w:t xml:space="preserve"> </w:t>
      </w:r>
    </w:p>
    <w:p w14:paraId="7EAE5834" w14:textId="14A3D058" w:rsidR="0074189B" w:rsidRPr="00460B67" w:rsidRDefault="0074189B" w:rsidP="00324505">
      <w:pPr>
        <w:pStyle w:val="a3"/>
        <w:ind w:left="425" w:hanging="425"/>
        <w:rPr>
          <w:rFonts w:ascii="Times New Roman" w:hAnsi="Times New Roman" w:cs="Times New Roman"/>
          <w:sz w:val="24"/>
          <w:szCs w:val="24"/>
          <w:lang w:val="uk-UA"/>
        </w:rPr>
      </w:pPr>
      <w:r w:rsidRPr="00460B67">
        <w:rPr>
          <w:rFonts w:ascii="Times New Roman" w:hAnsi="Times New Roman" w:cs="Times New Roman"/>
          <w:sz w:val="24"/>
          <w:szCs w:val="24"/>
          <w:lang w:val="uk-UA"/>
        </w:rPr>
        <w:t>Порядо</w:t>
      </w:r>
      <w:r w:rsidR="00DB66A7" w:rsidRPr="00460B67">
        <w:rPr>
          <w:rFonts w:ascii="Times New Roman" w:hAnsi="Times New Roman" w:cs="Times New Roman"/>
          <w:sz w:val="24"/>
          <w:szCs w:val="24"/>
          <w:lang w:val="uk-UA"/>
        </w:rPr>
        <w:t>к</w:t>
      </w:r>
      <w:r w:rsidRPr="00460B67">
        <w:rPr>
          <w:rFonts w:ascii="Times New Roman" w:hAnsi="Times New Roman" w:cs="Times New Roman"/>
          <w:sz w:val="24"/>
          <w:szCs w:val="24"/>
          <w:lang w:val="uk-UA"/>
        </w:rPr>
        <w:t xml:space="preserve"> </w:t>
      </w:r>
      <w:r w:rsidR="00535A1B" w:rsidRPr="00460B67">
        <w:rPr>
          <w:rFonts w:ascii="Times New Roman" w:hAnsi="Times New Roman" w:cs="Times New Roman"/>
          <w:sz w:val="24"/>
          <w:szCs w:val="24"/>
          <w:lang w:val="uk-UA"/>
        </w:rPr>
        <w:t>проведення к</w:t>
      </w:r>
      <w:r w:rsidRPr="00460B67">
        <w:rPr>
          <w:rFonts w:ascii="Times New Roman" w:hAnsi="Times New Roman" w:cs="Times New Roman"/>
          <w:sz w:val="24"/>
          <w:szCs w:val="24"/>
          <w:lang w:val="uk-UA"/>
        </w:rPr>
        <w:t xml:space="preserve">онкурсу з відбору аудиторської </w:t>
      </w:r>
      <w:r w:rsidR="008C0013">
        <w:rPr>
          <w:rFonts w:ascii="Times New Roman" w:hAnsi="Times New Roman" w:cs="Times New Roman"/>
          <w:color w:val="000000"/>
          <w:sz w:val="24"/>
          <w:szCs w:val="24"/>
          <w:lang w:val="uk-UA"/>
        </w:rPr>
        <w:t xml:space="preserve">фірми </w:t>
      </w:r>
      <w:r w:rsidRPr="00460B67">
        <w:rPr>
          <w:rFonts w:ascii="Times New Roman" w:hAnsi="Times New Roman" w:cs="Times New Roman"/>
          <w:sz w:val="24"/>
          <w:szCs w:val="24"/>
          <w:lang w:val="uk-UA"/>
        </w:rPr>
        <w:t>компанії для надання послуг  аудиту</w:t>
      </w:r>
      <w:r w:rsidR="000A70BC" w:rsidRPr="00460B67">
        <w:rPr>
          <w:rFonts w:ascii="Times New Roman" w:hAnsi="Times New Roman" w:cs="Times New Roman"/>
          <w:sz w:val="24"/>
          <w:szCs w:val="24"/>
          <w:lang w:val="uk-UA"/>
        </w:rPr>
        <w:t xml:space="preserve"> </w:t>
      </w:r>
      <w:r w:rsidRPr="00460B67">
        <w:rPr>
          <w:rFonts w:ascii="Times New Roman" w:hAnsi="Times New Roman" w:cs="Times New Roman"/>
          <w:sz w:val="24"/>
          <w:szCs w:val="24"/>
          <w:lang w:val="uk-UA"/>
        </w:rPr>
        <w:t>фінансової звітності А</w:t>
      </w:r>
      <w:r w:rsidR="004C0B90" w:rsidRPr="00460B67">
        <w:rPr>
          <w:rFonts w:ascii="Times New Roman" w:hAnsi="Times New Roman" w:cs="Times New Roman"/>
          <w:sz w:val="24"/>
          <w:szCs w:val="24"/>
          <w:lang w:val="uk-UA"/>
        </w:rPr>
        <w:t>Т</w:t>
      </w:r>
      <w:r w:rsidRPr="00460B67">
        <w:rPr>
          <w:rFonts w:ascii="Times New Roman" w:hAnsi="Times New Roman" w:cs="Times New Roman"/>
          <w:sz w:val="24"/>
          <w:szCs w:val="24"/>
          <w:lang w:val="uk-UA"/>
        </w:rPr>
        <w:t xml:space="preserve"> «Райффайзен Банк Аваль»</w:t>
      </w:r>
      <w:r w:rsidR="00615790" w:rsidRPr="00615790">
        <w:rPr>
          <w:rFonts w:ascii="Times New Roman" w:hAnsi="Times New Roman" w:cs="Times New Roman"/>
          <w:b/>
          <w:bCs/>
          <w:sz w:val="40"/>
          <w:lang w:val="uk-UA"/>
        </w:rPr>
        <w:t xml:space="preserve"> </w:t>
      </w:r>
      <w:r w:rsidR="00615790" w:rsidRPr="009B4B34">
        <w:rPr>
          <w:rFonts w:ascii="Times New Roman" w:hAnsi="Times New Roman" w:cs="Times New Roman"/>
          <w:bCs/>
          <w:sz w:val="24"/>
          <w:szCs w:val="24"/>
          <w:lang w:val="uk-UA"/>
        </w:rPr>
        <w:t>на період 2021-2024 рр.</w:t>
      </w:r>
      <w:r w:rsidR="00615790">
        <w:rPr>
          <w:rFonts w:ascii="Times New Roman" w:hAnsi="Times New Roman" w:cs="Times New Roman"/>
          <w:bCs/>
          <w:sz w:val="24"/>
          <w:szCs w:val="24"/>
          <w:lang w:val="uk-UA"/>
        </w:rPr>
        <w:t xml:space="preserve"> </w:t>
      </w:r>
      <w:r w:rsidRPr="00460B67">
        <w:rPr>
          <w:rFonts w:ascii="Times New Roman" w:hAnsi="Times New Roman" w:cs="Times New Roman"/>
          <w:sz w:val="24"/>
          <w:szCs w:val="24"/>
          <w:lang w:val="uk-UA"/>
        </w:rPr>
        <w:t xml:space="preserve"> (далі – Порядок) визначає:</w:t>
      </w:r>
    </w:p>
    <w:p w14:paraId="017ACD5D" w14:textId="77777777" w:rsidR="0074189B" w:rsidRPr="00460B67" w:rsidRDefault="00753AE2" w:rsidP="00324505">
      <w:pPr>
        <w:pStyle w:val="af1"/>
        <w:numPr>
          <w:ilvl w:val="0"/>
          <w:numId w:val="6"/>
        </w:numPr>
        <w:ind w:left="425" w:hanging="425"/>
        <w:rPr>
          <w:rFonts w:ascii="Times New Roman" w:hAnsi="Times New Roman" w:cs="Times New Roman"/>
          <w:sz w:val="24"/>
          <w:szCs w:val="24"/>
          <w:lang w:val="uk-UA"/>
        </w:rPr>
      </w:pPr>
      <w:r w:rsidRPr="00460B67">
        <w:rPr>
          <w:rFonts w:ascii="Times New Roman" w:hAnsi="Times New Roman" w:cs="Times New Roman"/>
          <w:sz w:val="24"/>
          <w:szCs w:val="24"/>
          <w:lang w:val="uk-UA"/>
        </w:rPr>
        <w:t xml:space="preserve">основні вимоги до організації та проведення </w:t>
      </w:r>
      <w:r w:rsidR="005F5D2C" w:rsidRPr="00460B67">
        <w:rPr>
          <w:rFonts w:ascii="Times New Roman" w:hAnsi="Times New Roman" w:cs="Times New Roman"/>
          <w:sz w:val="24"/>
          <w:szCs w:val="24"/>
          <w:lang w:val="uk-UA"/>
        </w:rPr>
        <w:t>конкурсу</w:t>
      </w:r>
      <w:r w:rsidR="003E41C8" w:rsidRPr="00460B67">
        <w:rPr>
          <w:rFonts w:ascii="Times New Roman" w:hAnsi="Times New Roman" w:cs="Times New Roman"/>
          <w:sz w:val="24"/>
          <w:szCs w:val="24"/>
          <w:lang w:val="uk-UA"/>
        </w:rPr>
        <w:t xml:space="preserve">, </w:t>
      </w:r>
    </w:p>
    <w:p w14:paraId="5F250FAC" w14:textId="3D7FCEFE" w:rsidR="00D34D19" w:rsidRDefault="003E41C8" w:rsidP="00324505">
      <w:pPr>
        <w:pStyle w:val="af1"/>
        <w:numPr>
          <w:ilvl w:val="0"/>
          <w:numId w:val="6"/>
        </w:numPr>
        <w:spacing w:before="240"/>
        <w:ind w:left="425" w:hanging="425"/>
        <w:rPr>
          <w:rFonts w:ascii="Times New Roman" w:hAnsi="Times New Roman" w:cs="Times New Roman"/>
          <w:sz w:val="24"/>
          <w:szCs w:val="24"/>
          <w:lang w:val="uk-UA"/>
        </w:rPr>
      </w:pPr>
      <w:r w:rsidRPr="00460B67">
        <w:rPr>
          <w:rFonts w:ascii="Times New Roman" w:hAnsi="Times New Roman" w:cs="Times New Roman"/>
          <w:sz w:val="24"/>
          <w:szCs w:val="24"/>
          <w:lang w:val="uk-UA"/>
        </w:rPr>
        <w:t xml:space="preserve">критерії відбору </w:t>
      </w:r>
      <w:r w:rsidR="008C0013" w:rsidRPr="00460B67">
        <w:rPr>
          <w:rFonts w:ascii="Times New Roman" w:hAnsi="Times New Roman" w:cs="Times New Roman"/>
          <w:sz w:val="24"/>
          <w:szCs w:val="24"/>
          <w:lang w:val="uk-UA"/>
        </w:rPr>
        <w:t xml:space="preserve">АТ «Райффайзен Банк Аваль» </w:t>
      </w:r>
      <w:r w:rsidR="008C0013">
        <w:rPr>
          <w:rFonts w:ascii="Times New Roman" w:hAnsi="Times New Roman" w:cs="Times New Roman"/>
          <w:sz w:val="24"/>
          <w:szCs w:val="24"/>
          <w:lang w:val="uk-UA"/>
        </w:rPr>
        <w:t xml:space="preserve">(далі – </w:t>
      </w:r>
      <w:r w:rsidRPr="00460B67">
        <w:rPr>
          <w:rFonts w:ascii="Times New Roman" w:hAnsi="Times New Roman" w:cs="Times New Roman"/>
          <w:sz w:val="24"/>
          <w:szCs w:val="24"/>
          <w:lang w:val="uk-UA"/>
        </w:rPr>
        <w:t>Банк</w:t>
      </w:r>
      <w:r w:rsidR="008C0013">
        <w:rPr>
          <w:rFonts w:ascii="Times New Roman" w:hAnsi="Times New Roman" w:cs="Times New Roman"/>
          <w:sz w:val="24"/>
          <w:szCs w:val="24"/>
          <w:lang w:val="uk-UA"/>
        </w:rPr>
        <w:t>)</w:t>
      </w:r>
      <w:r w:rsidR="00D34D19" w:rsidRPr="00460B67">
        <w:rPr>
          <w:rFonts w:ascii="Times New Roman" w:hAnsi="Times New Roman" w:cs="Times New Roman"/>
          <w:sz w:val="24"/>
          <w:szCs w:val="24"/>
          <w:lang w:val="uk-UA"/>
        </w:rPr>
        <w:t xml:space="preserve"> аудиторської </w:t>
      </w:r>
      <w:r w:rsidR="008C0013">
        <w:rPr>
          <w:rFonts w:ascii="Times New Roman" w:hAnsi="Times New Roman" w:cs="Times New Roman"/>
          <w:color w:val="000000"/>
          <w:sz w:val="24"/>
          <w:szCs w:val="24"/>
          <w:lang w:val="uk-UA"/>
        </w:rPr>
        <w:t xml:space="preserve">фірми </w:t>
      </w:r>
      <w:r w:rsidR="00D34D19" w:rsidRPr="00460B67">
        <w:rPr>
          <w:rFonts w:ascii="Times New Roman" w:hAnsi="Times New Roman" w:cs="Times New Roman"/>
          <w:sz w:val="24"/>
          <w:szCs w:val="24"/>
          <w:lang w:val="uk-UA"/>
        </w:rPr>
        <w:t>, як</w:t>
      </w:r>
      <w:r w:rsidR="00753AE2" w:rsidRPr="00460B67">
        <w:rPr>
          <w:rFonts w:ascii="Times New Roman" w:hAnsi="Times New Roman" w:cs="Times New Roman"/>
          <w:sz w:val="24"/>
          <w:szCs w:val="24"/>
          <w:lang w:val="uk-UA"/>
        </w:rPr>
        <w:t>а</w:t>
      </w:r>
      <w:r w:rsidR="00D34D19" w:rsidRPr="00460B67">
        <w:rPr>
          <w:rFonts w:ascii="Times New Roman" w:hAnsi="Times New Roman" w:cs="Times New Roman"/>
          <w:sz w:val="24"/>
          <w:szCs w:val="24"/>
          <w:lang w:val="uk-UA"/>
        </w:rPr>
        <w:t xml:space="preserve"> </w:t>
      </w:r>
      <w:r w:rsidR="00753AE2" w:rsidRPr="00460B67">
        <w:rPr>
          <w:rFonts w:ascii="Times New Roman" w:hAnsi="Times New Roman" w:cs="Times New Roman"/>
          <w:sz w:val="24"/>
          <w:szCs w:val="24"/>
          <w:lang w:val="uk-UA"/>
        </w:rPr>
        <w:t>надаватиме п</w:t>
      </w:r>
      <w:r w:rsidR="00D34D19" w:rsidRPr="00460B67">
        <w:rPr>
          <w:rFonts w:ascii="Times New Roman" w:hAnsi="Times New Roman" w:cs="Times New Roman"/>
          <w:sz w:val="24"/>
          <w:szCs w:val="24"/>
          <w:lang w:val="uk-UA"/>
        </w:rPr>
        <w:t>ослуг</w:t>
      </w:r>
      <w:r w:rsidR="00753AE2" w:rsidRPr="00460B67">
        <w:rPr>
          <w:rFonts w:ascii="Times New Roman" w:hAnsi="Times New Roman" w:cs="Times New Roman"/>
          <w:sz w:val="24"/>
          <w:szCs w:val="24"/>
          <w:lang w:val="uk-UA"/>
        </w:rPr>
        <w:t>и</w:t>
      </w:r>
      <w:r w:rsidR="00D34D19" w:rsidRPr="00460B67">
        <w:rPr>
          <w:rFonts w:ascii="Times New Roman" w:hAnsi="Times New Roman" w:cs="Times New Roman"/>
          <w:sz w:val="24"/>
          <w:szCs w:val="24"/>
          <w:lang w:val="uk-UA"/>
        </w:rPr>
        <w:t xml:space="preserve"> з  аудиту </w:t>
      </w:r>
      <w:r w:rsidR="000A70BC" w:rsidRPr="00460B67">
        <w:rPr>
          <w:rFonts w:ascii="Times New Roman" w:hAnsi="Times New Roman" w:cs="Times New Roman"/>
          <w:sz w:val="24"/>
          <w:szCs w:val="24"/>
          <w:lang w:val="uk-UA"/>
        </w:rPr>
        <w:t xml:space="preserve">річної </w:t>
      </w:r>
      <w:r w:rsidR="00753AE2" w:rsidRPr="00460B67">
        <w:rPr>
          <w:rFonts w:ascii="Times New Roman" w:hAnsi="Times New Roman" w:cs="Times New Roman"/>
          <w:sz w:val="24"/>
          <w:szCs w:val="24"/>
          <w:lang w:val="uk-UA"/>
        </w:rPr>
        <w:t xml:space="preserve">та огляду </w:t>
      </w:r>
      <w:r w:rsidR="00890629" w:rsidRPr="00460B67">
        <w:rPr>
          <w:rFonts w:ascii="Times New Roman" w:hAnsi="Times New Roman" w:cs="Times New Roman"/>
          <w:sz w:val="24"/>
          <w:szCs w:val="24"/>
          <w:lang w:val="uk-UA"/>
        </w:rPr>
        <w:t>проміжної</w:t>
      </w:r>
      <w:r w:rsidR="000A70BC" w:rsidRPr="00460B67">
        <w:rPr>
          <w:rFonts w:ascii="Times New Roman" w:hAnsi="Times New Roman" w:cs="Times New Roman"/>
          <w:sz w:val="24"/>
          <w:szCs w:val="24"/>
          <w:lang w:val="uk-UA"/>
        </w:rPr>
        <w:t xml:space="preserve"> </w:t>
      </w:r>
      <w:r w:rsidR="00D34D19" w:rsidRPr="00460B67">
        <w:rPr>
          <w:rFonts w:ascii="Times New Roman" w:hAnsi="Times New Roman" w:cs="Times New Roman"/>
          <w:sz w:val="24"/>
          <w:szCs w:val="24"/>
          <w:lang w:val="uk-UA"/>
        </w:rPr>
        <w:t>фінансової звітності Банку</w:t>
      </w:r>
      <w:r w:rsidRPr="00460B67">
        <w:rPr>
          <w:rFonts w:ascii="Times New Roman" w:hAnsi="Times New Roman" w:cs="Times New Roman"/>
          <w:sz w:val="24"/>
          <w:szCs w:val="24"/>
          <w:lang w:val="uk-UA"/>
        </w:rPr>
        <w:t xml:space="preserve"> на</w:t>
      </w:r>
      <w:r w:rsidR="008E1C1F" w:rsidRPr="00460B67">
        <w:rPr>
          <w:rFonts w:ascii="Times New Roman" w:hAnsi="Times New Roman" w:cs="Times New Roman"/>
          <w:sz w:val="24"/>
          <w:szCs w:val="24"/>
          <w:lang w:val="uk-UA"/>
        </w:rPr>
        <w:t xml:space="preserve"> період 2021-2024 рр.</w:t>
      </w:r>
      <w:r w:rsidR="008C0013">
        <w:rPr>
          <w:rFonts w:ascii="Times New Roman" w:hAnsi="Times New Roman" w:cs="Times New Roman"/>
          <w:sz w:val="24"/>
          <w:szCs w:val="24"/>
          <w:lang w:val="uk-UA"/>
        </w:rPr>
        <w:t>.</w:t>
      </w:r>
    </w:p>
    <w:p w14:paraId="6B34C4E8" w14:textId="77777777" w:rsidR="00324505" w:rsidRPr="00460B67" w:rsidRDefault="00324505" w:rsidP="00CC3847">
      <w:pPr>
        <w:pStyle w:val="af1"/>
        <w:spacing w:before="240"/>
        <w:ind w:left="425"/>
        <w:rPr>
          <w:rFonts w:ascii="Times New Roman" w:hAnsi="Times New Roman" w:cs="Times New Roman"/>
          <w:sz w:val="24"/>
          <w:szCs w:val="24"/>
          <w:lang w:val="uk-UA"/>
        </w:rPr>
      </w:pPr>
    </w:p>
    <w:p w14:paraId="0DAF2974" w14:textId="575E72D2" w:rsidR="00324505" w:rsidRDefault="00615790" w:rsidP="00CC3847">
      <w:pPr>
        <w:pStyle w:val="af1"/>
        <w:numPr>
          <w:ilvl w:val="0"/>
          <w:numId w:val="9"/>
        </w:numPr>
        <w:spacing w:before="360"/>
        <w:ind w:left="426" w:hanging="426"/>
        <w:rPr>
          <w:rFonts w:ascii="Times New Roman" w:hAnsi="Times New Roman" w:cs="Times New Roman"/>
          <w:b/>
          <w:sz w:val="24"/>
          <w:szCs w:val="24"/>
          <w:lang w:val="uk-UA"/>
        </w:rPr>
      </w:pPr>
      <w:bookmarkStart w:id="1" w:name="n19"/>
      <w:bookmarkStart w:id="2" w:name="n20"/>
      <w:bookmarkStart w:id="3" w:name="n21"/>
      <w:bookmarkStart w:id="4" w:name="n22"/>
      <w:bookmarkEnd w:id="1"/>
      <w:bookmarkEnd w:id="2"/>
      <w:bookmarkEnd w:id="3"/>
      <w:bookmarkEnd w:id="4"/>
      <w:r w:rsidRPr="00CC3847">
        <w:rPr>
          <w:rFonts w:ascii="Times New Roman" w:hAnsi="Times New Roman" w:cs="Times New Roman"/>
          <w:b/>
          <w:sz w:val="24"/>
          <w:szCs w:val="24"/>
          <w:lang w:val="uk-UA"/>
        </w:rPr>
        <w:t xml:space="preserve">МЕТА КОНКУРСУ </w:t>
      </w:r>
    </w:p>
    <w:p w14:paraId="13EBCEF2" w14:textId="6014813F" w:rsidR="00615790" w:rsidRPr="00CC3847" w:rsidRDefault="00615790" w:rsidP="00CC3847">
      <w:pPr>
        <w:pStyle w:val="a3"/>
        <w:rPr>
          <w:rFonts w:ascii="Times New Roman" w:hAnsi="Times New Roman" w:cs="Times New Roman"/>
          <w:sz w:val="24"/>
          <w:szCs w:val="24"/>
          <w:lang w:val="uk-UA"/>
        </w:rPr>
      </w:pPr>
      <w:r w:rsidRPr="00CC3847">
        <w:rPr>
          <w:rFonts w:ascii="Times New Roman" w:hAnsi="Times New Roman" w:cs="Times New Roman"/>
          <w:sz w:val="24"/>
          <w:szCs w:val="24"/>
          <w:lang w:val="uk-UA"/>
        </w:rPr>
        <w:t xml:space="preserve">Банк </w:t>
      </w:r>
      <w:r w:rsidR="006251B2" w:rsidRPr="00CC3847">
        <w:rPr>
          <w:rFonts w:ascii="Times New Roman" w:hAnsi="Times New Roman" w:cs="Times New Roman"/>
          <w:sz w:val="24"/>
          <w:szCs w:val="24"/>
          <w:lang w:val="uk-UA"/>
        </w:rPr>
        <w:t xml:space="preserve">є частиною </w:t>
      </w:r>
      <w:r w:rsidRPr="00CC3847">
        <w:rPr>
          <w:rFonts w:ascii="Times New Roman" w:hAnsi="Times New Roman" w:cs="Times New Roman"/>
          <w:sz w:val="24"/>
          <w:szCs w:val="24"/>
          <w:lang w:val="uk-UA"/>
        </w:rPr>
        <w:t xml:space="preserve">міжнародної </w:t>
      </w:r>
      <w:r w:rsidR="006251B2" w:rsidRPr="00CC3847">
        <w:rPr>
          <w:rFonts w:ascii="Times New Roman" w:hAnsi="Times New Roman" w:cs="Times New Roman"/>
          <w:sz w:val="24"/>
          <w:szCs w:val="24"/>
          <w:lang w:val="uk-UA"/>
        </w:rPr>
        <w:t xml:space="preserve">банківської групи </w:t>
      </w:r>
      <w:r w:rsidRPr="00CC3847">
        <w:rPr>
          <w:rFonts w:ascii="Times New Roman" w:hAnsi="Times New Roman" w:cs="Times New Roman"/>
          <w:sz w:val="24"/>
          <w:szCs w:val="24"/>
          <w:lang w:val="uk-UA"/>
        </w:rPr>
        <w:t xml:space="preserve">Райффайзен (материнським банком якої є  </w:t>
      </w:r>
      <w:r w:rsidR="006251B2" w:rsidRPr="00CC3847">
        <w:rPr>
          <w:rFonts w:ascii="Times New Roman" w:hAnsi="Times New Roman" w:cs="Times New Roman"/>
          <w:sz w:val="24"/>
          <w:szCs w:val="24"/>
          <w:lang w:val="uk-UA"/>
        </w:rPr>
        <w:t>«Райффайзен Банк Інтернаціональ АГ» (RBI).</w:t>
      </w:r>
      <w:r w:rsidRPr="00CC3847">
        <w:rPr>
          <w:rFonts w:ascii="Times New Roman" w:hAnsi="Times New Roman" w:cs="Times New Roman"/>
          <w:sz w:val="24"/>
          <w:szCs w:val="24"/>
          <w:lang w:val="uk-UA"/>
        </w:rPr>
        <w:t xml:space="preserve"> та, відповідно, консолідована фінансова звітність групи підлягає обов’язковому аудиту згідно вимог Регламенту (ЄС) про особливі вимоги стосовно аудиту суспільно значущих суб’єктів господарювання № 537/2014 Європейського Парламенту та Ради від 16.04.2014. </w:t>
      </w:r>
    </w:p>
    <w:p w14:paraId="784AD14C" w14:textId="33945E51" w:rsidR="00740CBB" w:rsidRPr="00460B67" w:rsidRDefault="006251B2" w:rsidP="006251B2">
      <w:pPr>
        <w:pStyle w:val="af1"/>
        <w:ind w:left="0"/>
        <w:contextualSpacing w:val="0"/>
        <w:rPr>
          <w:rStyle w:val="a9"/>
          <w:lang w:val="uk-UA"/>
        </w:rPr>
      </w:pPr>
      <w:r w:rsidRPr="00460B67">
        <w:rPr>
          <w:rFonts w:ascii="Times New Roman" w:hAnsi="Times New Roman" w:cs="Times New Roman"/>
          <w:color w:val="000000"/>
          <w:sz w:val="24"/>
          <w:szCs w:val="24"/>
          <w:lang w:val="uk-UA"/>
        </w:rPr>
        <w:t xml:space="preserve">Фінансова звітність та інша публічна інформація </w:t>
      </w:r>
      <w:r w:rsidR="00740CBB" w:rsidRPr="00460B67">
        <w:rPr>
          <w:rFonts w:ascii="Times New Roman" w:hAnsi="Times New Roman" w:cs="Times New Roman"/>
          <w:color w:val="000000"/>
          <w:sz w:val="24"/>
          <w:szCs w:val="24"/>
          <w:lang w:val="uk-UA"/>
        </w:rPr>
        <w:t xml:space="preserve">Банку </w:t>
      </w:r>
      <w:r w:rsidRPr="00460B67">
        <w:rPr>
          <w:rFonts w:ascii="Times New Roman" w:hAnsi="Times New Roman" w:cs="Times New Roman"/>
          <w:color w:val="000000"/>
          <w:sz w:val="24"/>
          <w:szCs w:val="24"/>
          <w:lang w:val="uk-UA"/>
        </w:rPr>
        <w:t xml:space="preserve">доступна на веб-сайті Банку </w:t>
      </w:r>
      <w:r w:rsidR="00740CBB" w:rsidRPr="00460B67">
        <w:rPr>
          <w:rFonts w:ascii="Times New Roman" w:hAnsi="Times New Roman" w:cs="Times New Roman"/>
          <w:color w:val="000000"/>
          <w:sz w:val="24"/>
          <w:szCs w:val="24"/>
          <w:lang w:val="uk-UA"/>
        </w:rPr>
        <w:t xml:space="preserve">за посиланням:  </w:t>
      </w:r>
      <w:hyperlink r:id="rId11" w:history="1">
        <w:r w:rsidR="00D976E1" w:rsidRPr="00460B67">
          <w:rPr>
            <w:rStyle w:val="a9"/>
            <w:rFonts w:ascii="Times New Roman" w:hAnsi="Times New Roman" w:cs="Times New Roman"/>
            <w:sz w:val="24"/>
            <w:szCs w:val="24"/>
            <w:lang w:val="uk-UA"/>
          </w:rPr>
          <w:t>www.aval.ua/documents/Звіти</w:t>
        </w:r>
      </w:hyperlink>
      <w:r w:rsidR="00740CBB" w:rsidRPr="00460B67">
        <w:rPr>
          <w:rStyle w:val="a9"/>
          <w:lang w:val="uk-UA"/>
        </w:rPr>
        <w:t xml:space="preserve"> банку.</w:t>
      </w:r>
    </w:p>
    <w:p w14:paraId="694C4E1D" w14:textId="7CE6F45D" w:rsidR="00311D00" w:rsidRPr="00460B67" w:rsidRDefault="00311D00" w:rsidP="00311D00">
      <w:pPr>
        <w:rPr>
          <w:rFonts w:ascii="Times New Roman" w:hAnsi="Times New Roman" w:cs="Times New Roman"/>
          <w:color w:val="000000"/>
          <w:sz w:val="24"/>
          <w:szCs w:val="24"/>
          <w:lang w:val="uk-UA"/>
        </w:rPr>
      </w:pPr>
      <w:r w:rsidRPr="00460B67">
        <w:rPr>
          <w:rFonts w:ascii="Times New Roman" w:hAnsi="Times New Roman" w:cs="Times New Roman"/>
          <w:color w:val="000000"/>
          <w:sz w:val="24"/>
          <w:szCs w:val="24"/>
          <w:lang w:val="uk-UA"/>
        </w:rPr>
        <w:t>Банк має за мету вибрати на конкурсних засадах одну аудиторську</w:t>
      </w:r>
      <w:r w:rsidR="00615790">
        <w:rPr>
          <w:rFonts w:ascii="Times New Roman" w:hAnsi="Times New Roman" w:cs="Times New Roman"/>
          <w:color w:val="000000"/>
          <w:sz w:val="24"/>
          <w:szCs w:val="24"/>
          <w:lang w:val="uk-UA"/>
        </w:rPr>
        <w:t xml:space="preserve"> фірму</w:t>
      </w:r>
      <w:r w:rsidRPr="00460B67">
        <w:rPr>
          <w:rFonts w:ascii="Times New Roman" w:hAnsi="Times New Roman" w:cs="Times New Roman"/>
          <w:color w:val="000000"/>
          <w:sz w:val="24"/>
          <w:szCs w:val="24"/>
          <w:lang w:val="uk-UA"/>
        </w:rPr>
        <w:t>, яка:</w:t>
      </w:r>
    </w:p>
    <w:p w14:paraId="2F5DA8E5" w14:textId="77777777" w:rsidR="00311D00" w:rsidRPr="00460B67" w:rsidRDefault="00311D00" w:rsidP="00311D00">
      <w:pPr>
        <w:pStyle w:val="af1"/>
        <w:numPr>
          <w:ilvl w:val="0"/>
          <w:numId w:val="19"/>
        </w:numPr>
        <w:spacing w:line="248" w:lineRule="auto"/>
        <w:ind w:left="709" w:hanging="425"/>
        <w:contextualSpacing w:val="0"/>
        <w:rPr>
          <w:rFonts w:ascii="Times New Roman" w:hAnsi="Times New Roman" w:cs="Times New Roman"/>
          <w:color w:val="000000"/>
          <w:sz w:val="24"/>
          <w:szCs w:val="24"/>
          <w:lang w:val="uk-UA"/>
        </w:rPr>
      </w:pPr>
      <w:r w:rsidRPr="00460B67">
        <w:rPr>
          <w:rFonts w:ascii="Times New Roman" w:hAnsi="Times New Roman" w:cs="Times New Roman"/>
          <w:color w:val="000000"/>
          <w:sz w:val="24"/>
          <w:szCs w:val="24"/>
          <w:lang w:val="uk-UA"/>
        </w:rPr>
        <w:t>забезпечить якісні послуги зовнішнього аудиту</w:t>
      </w:r>
    </w:p>
    <w:p w14:paraId="3725246C" w14:textId="77777777" w:rsidR="00311D00" w:rsidRPr="00460B67" w:rsidRDefault="00311D00" w:rsidP="00311D00">
      <w:pPr>
        <w:pStyle w:val="af1"/>
        <w:numPr>
          <w:ilvl w:val="0"/>
          <w:numId w:val="19"/>
        </w:numPr>
        <w:spacing w:line="248" w:lineRule="auto"/>
        <w:ind w:left="709" w:hanging="425"/>
        <w:contextualSpacing w:val="0"/>
        <w:rPr>
          <w:rFonts w:ascii="Times New Roman" w:hAnsi="Times New Roman" w:cs="Times New Roman"/>
          <w:color w:val="000000"/>
          <w:sz w:val="24"/>
          <w:szCs w:val="24"/>
          <w:lang w:val="uk-UA"/>
        </w:rPr>
      </w:pPr>
      <w:r w:rsidRPr="00460B67">
        <w:rPr>
          <w:rFonts w:ascii="Times New Roman" w:hAnsi="Times New Roman" w:cs="Times New Roman"/>
          <w:color w:val="000000"/>
          <w:sz w:val="24"/>
          <w:szCs w:val="24"/>
          <w:lang w:val="uk-UA"/>
        </w:rPr>
        <w:t>забезпечить високі стандарти професійного обслуговування</w:t>
      </w:r>
    </w:p>
    <w:p w14:paraId="26F304CC" w14:textId="4229544F" w:rsidR="00311D00" w:rsidRPr="00460B67" w:rsidRDefault="00C81039" w:rsidP="00311D00">
      <w:pPr>
        <w:pStyle w:val="af1"/>
        <w:numPr>
          <w:ilvl w:val="0"/>
          <w:numId w:val="19"/>
        </w:numPr>
        <w:spacing w:line="248" w:lineRule="auto"/>
        <w:ind w:left="709" w:hanging="425"/>
        <w:contextualSpacing w:val="0"/>
        <w:rPr>
          <w:rFonts w:ascii="Times New Roman" w:hAnsi="Times New Roman" w:cs="Times New Roman"/>
          <w:color w:val="000000"/>
          <w:sz w:val="24"/>
          <w:szCs w:val="24"/>
          <w:lang w:val="uk-UA"/>
        </w:rPr>
      </w:pPr>
      <w:r w:rsidRPr="00C81039">
        <w:rPr>
          <w:rFonts w:ascii="Times New Roman" w:hAnsi="Times New Roman" w:cs="Times New Roman"/>
          <w:bCs/>
          <w:color w:val="000000"/>
          <w:sz w:val="24"/>
          <w:szCs w:val="24"/>
          <w:lang w:val="uk-UA"/>
        </w:rPr>
        <w:t>н</w:t>
      </w:r>
      <w:r w:rsidRPr="00C81039">
        <w:rPr>
          <w:rFonts w:ascii="Times New Roman" w:hAnsi="Times New Roman" w:cs="Times New Roman"/>
          <w:color w:val="000000"/>
          <w:sz w:val="24"/>
          <w:szCs w:val="24"/>
          <w:lang w:val="uk-UA"/>
        </w:rPr>
        <w:t>адасть</w:t>
      </w:r>
      <w:r w:rsidRPr="00C81039">
        <w:rPr>
          <w:rStyle w:val="af9"/>
          <w:rFonts w:ascii="Arial" w:hAnsi="Arial" w:cs="Arial"/>
          <w:b w:val="0"/>
          <w:color w:val="3C4043"/>
          <w:sz w:val="21"/>
          <w:szCs w:val="21"/>
        </w:rPr>
        <w:t xml:space="preserve"> </w:t>
      </w:r>
      <w:r w:rsidR="00311D00" w:rsidRPr="00460B67">
        <w:rPr>
          <w:rFonts w:ascii="Times New Roman" w:hAnsi="Times New Roman" w:cs="Times New Roman"/>
          <w:color w:val="000000"/>
          <w:sz w:val="24"/>
          <w:szCs w:val="24"/>
          <w:lang w:val="uk-UA"/>
        </w:rPr>
        <w:t>пропозиції які відповідатимуть вимогам Банку та будуть конкурентноздатними</w:t>
      </w:r>
    </w:p>
    <w:p w14:paraId="540BDD7A" w14:textId="77777777" w:rsidR="00311D00" w:rsidRPr="00460B67" w:rsidRDefault="00311D00" w:rsidP="00311D00">
      <w:pPr>
        <w:pStyle w:val="af1"/>
        <w:numPr>
          <w:ilvl w:val="0"/>
          <w:numId w:val="19"/>
        </w:numPr>
        <w:spacing w:line="248" w:lineRule="auto"/>
        <w:ind w:left="709" w:hanging="425"/>
        <w:contextualSpacing w:val="0"/>
        <w:rPr>
          <w:rFonts w:ascii="Times New Roman" w:hAnsi="Times New Roman" w:cs="Times New Roman"/>
          <w:color w:val="000000"/>
          <w:sz w:val="24"/>
          <w:szCs w:val="24"/>
          <w:lang w:val="uk-UA"/>
        </w:rPr>
      </w:pPr>
      <w:r w:rsidRPr="00460B67">
        <w:rPr>
          <w:rFonts w:ascii="Times New Roman" w:hAnsi="Times New Roman" w:cs="Times New Roman"/>
          <w:color w:val="000000"/>
          <w:sz w:val="24"/>
          <w:szCs w:val="24"/>
          <w:lang w:val="uk-UA"/>
        </w:rPr>
        <w:t>забезпечить відмінне співвідношення ціни та якості</w:t>
      </w:r>
    </w:p>
    <w:p w14:paraId="663C6337" w14:textId="77777777" w:rsidR="00311D00" w:rsidRPr="00460B67" w:rsidRDefault="00311D00" w:rsidP="00311D00">
      <w:pPr>
        <w:pStyle w:val="af1"/>
        <w:numPr>
          <w:ilvl w:val="0"/>
          <w:numId w:val="19"/>
        </w:numPr>
        <w:spacing w:line="247" w:lineRule="auto"/>
        <w:ind w:left="709" w:hanging="425"/>
        <w:contextualSpacing w:val="0"/>
        <w:rPr>
          <w:rFonts w:ascii="Times New Roman" w:hAnsi="Times New Roman" w:cs="Times New Roman"/>
          <w:color w:val="000000"/>
          <w:sz w:val="24"/>
          <w:szCs w:val="24"/>
          <w:lang w:val="uk-UA"/>
        </w:rPr>
      </w:pPr>
      <w:r w:rsidRPr="00460B67">
        <w:rPr>
          <w:rFonts w:ascii="Times New Roman" w:hAnsi="Times New Roman" w:cs="Times New Roman"/>
          <w:color w:val="000000"/>
          <w:sz w:val="24"/>
          <w:szCs w:val="24"/>
          <w:lang w:val="uk-UA"/>
        </w:rPr>
        <w:t>забезпечит</w:t>
      </w:r>
      <w:r w:rsidR="00C86F57" w:rsidRPr="00460B67">
        <w:rPr>
          <w:rFonts w:ascii="Times New Roman" w:hAnsi="Times New Roman" w:cs="Times New Roman"/>
          <w:color w:val="000000"/>
          <w:sz w:val="24"/>
          <w:szCs w:val="24"/>
          <w:lang w:val="uk-UA"/>
        </w:rPr>
        <w:t>ь</w:t>
      </w:r>
      <w:r w:rsidRPr="00460B67">
        <w:rPr>
          <w:rFonts w:ascii="Times New Roman" w:hAnsi="Times New Roman" w:cs="Times New Roman"/>
          <w:color w:val="000000"/>
          <w:sz w:val="24"/>
          <w:szCs w:val="24"/>
          <w:lang w:val="uk-UA"/>
        </w:rPr>
        <w:t xml:space="preserve"> технічну готовність до проведення аудиту проміжної </w:t>
      </w:r>
      <w:r w:rsidR="000012F6" w:rsidRPr="00460B67">
        <w:rPr>
          <w:rFonts w:ascii="Times New Roman" w:hAnsi="Times New Roman" w:cs="Times New Roman"/>
          <w:color w:val="000000"/>
          <w:sz w:val="24"/>
          <w:szCs w:val="24"/>
          <w:lang w:val="uk-UA"/>
        </w:rPr>
        <w:t xml:space="preserve">квартальної </w:t>
      </w:r>
      <w:r w:rsidRPr="00460B67">
        <w:rPr>
          <w:rFonts w:ascii="Times New Roman" w:hAnsi="Times New Roman" w:cs="Times New Roman"/>
          <w:color w:val="000000"/>
          <w:sz w:val="24"/>
          <w:szCs w:val="24"/>
          <w:lang w:val="uk-UA"/>
        </w:rPr>
        <w:t>фінансової звітності Банку щодо під</w:t>
      </w:r>
      <w:r w:rsidR="001C68B6">
        <w:rPr>
          <w:rFonts w:ascii="Times New Roman" w:hAnsi="Times New Roman" w:cs="Times New Roman"/>
          <w:color w:val="000000"/>
          <w:sz w:val="24"/>
          <w:szCs w:val="24"/>
          <w:lang w:val="uk-UA"/>
        </w:rPr>
        <w:t>т</w:t>
      </w:r>
      <w:r w:rsidRPr="00460B67">
        <w:rPr>
          <w:rFonts w:ascii="Times New Roman" w:hAnsi="Times New Roman" w:cs="Times New Roman"/>
          <w:color w:val="000000"/>
          <w:sz w:val="24"/>
          <w:szCs w:val="24"/>
          <w:lang w:val="uk-UA"/>
        </w:rPr>
        <w:t>вердження прибутку для включення до нормативу Капіталу, згідно вимог НБУ.</w:t>
      </w:r>
    </w:p>
    <w:p w14:paraId="7E49B31B" w14:textId="77777777" w:rsidR="00324505" w:rsidRPr="00460B67" w:rsidRDefault="00324505" w:rsidP="00CC3847">
      <w:pPr>
        <w:pStyle w:val="af1"/>
        <w:numPr>
          <w:ilvl w:val="0"/>
          <w:numId w:val="9"/>
        </w:numPr>
        <w:spacing w:before="360"/>
        <w:ind w:left="425" w:hanging="425"/>
        <w:contextualSpacing w:val="0"/>
        <w:rPr>
          <w:rFonts w:ascii="Times New Roman" w:hAnsi="Times New Roman" w:cs="Times New Roman"/>
          <w:b/>
          <w:sz w:val="24"/>
          <w:szCs w:val="24"/>
          <w:lang w:val="uk-UA"/>
        </w:rPr>
      </w:pPr>
      <w:r w:rsidRPr="00460B67">
        <w:rPr>
          <w:rFonts w:ascii="Times New Roman" w:hAnsi="Times New Roman" w:cs="Times New Roman"/>
          <w:b/>
          <w:sz w:val="24"/>
          <w:szCs w:val="24"/>
          <w:lang w:val="uk-UA"/>
        </w:rPr>
        <w:t>ОБСЯГИ ТА ВИМОГИ</w:t>
      </w:r>
    </w:p>
    <w:p w14:paraId="35B72347" w14:textId="4566ECEB" w:rsidR="0059029E" w:rsidRPr="00460B67" w:rsidRDefault="001C68B6" w:rsidP="00324505">
      <w:pPr>
        <w:shd w:val="clear" w:color="auto" w:fill="FFFFFF"/>
        <w:spacing w:line="240" w:lineRule="auto"/>
        <w:rPr>
          <w:rFonts w:ascii="Times New Roman" w:hAnsi="Times New Roman" w:cs="Times New Roman"/>
          <w:b/>
          <w:sz w:val="28"/>
          <w:szCs w:val="24"/>
          <w:lang w:val="uk-UA"/>
        </w:rPr>
      </w:pPr>
      <w:r w:rsidRPr="00EB3249">
        <w:rPr>
          <w:rFonts w:ascii="Times New Roman" w:eastAsia="Times New Roman" w:hAnsi="Times New Roman" w:cs="Times New Roman"/>
          <w:b/>
          <w:bCs/>
          <w:color w:val="000000" w:themeColor="text1"/>
          <w:kern w:val="36"/>
          <w:sz w:val="24"/>
          <w:szCs w:val="24"/>
          <w:lang w:val="uk-UA" w:eastAsia="ru-RU"/>
        </w:rPr>
        <w:t>Завдання з аудиту фінансової звітності Банку включає:</w:t>
      </w:r>
    </w:p>
    <w:p w14:paraId="4DD11CA8" w14:textId="77777777" w:rsidR="00B5532B" w:rsidRPr="00460B67" w:rsidRDefault="00B5532B" w:rsidP="00B5532B">
      <w:pPr>
        <w:pStyle w:val="af1"/>
        <w:numPr>
          <w:ilvl w:val="0"/>
          <w:numId w:val="25"/>
        </w:numPr>
        <w:shd w:val="clear" w:color="auto" w:fill="FFFFFF"/>
        <w:spacing w:line="240" w:lineRule="auto"/>
        <w:contextualSpacing w:val="0"/>
        <w:rPr>
          <w:rFonts w:ascii="Times New Roman" w:hAnsi="Times New Roman" w:cs="Times New Roman"/>
          <w:color w:val="000000"/>
          <w:sz w:val="24"/>
          <w:szCs w:val="24"/>
          <w:lang w:val="uk-UA"/>
        </w:rPr>
      </w:pPr>
      <w:r w:rsidRPr="00460B67">
        <w:rPr>
          <w:rFonts w:ascii="Times New Roman" w:hAnsi="Times New Roman" w:cs="Times New Roman"/>
          <w:color w:val="000000"/>
          <w:sz w:val="24"/>
          <w:szCs w:val="24"/>
          <w:lang w:val="uk-UA"/>
        </w:rPr>
        <w:t xml:space="preserve">Аудит та надання меморандуму стосовно Річного пакету звітності Банку, складеного згідно вимог облікових політик Групи </w:t>
      </w:r>
      <w:r w:rsidR="00571024" w:rsidRPr="00460B67">
        <w:rPr>
          <w:rFonts w:ascii="Times New Roman" w:hAnsi="Times New Roman" w:cs="Times New Roman"/>
          <w:color w:val="000000"/>
          <w:sz w:val="24"/>
          <w:szCs w:val="24"/>
          <w:lang w:val="uk-UA"/>
        </w:rPr>
        <w:t>RBI</w:t>
      </w:r>
      <w:r w:rsidRPr="00460B67">
        <w:rPr>
          <w:rFonts w:ascii="Times New Roman" w:hAnsi="Times New Roman" w:cs="Times New Roman"/>
          <w:color w:val="000000"/>
          <w:sz w:val="24"/>
          <w:szCs w:val="24"/>
          <w:lang w:val="uk-UA"/>
        </w:rPr>
        <w:t xml:space="preserve"> та надання звіту до головної аудиторської робочої команди Raiffeisen Bank International AG у відповідності до отриманих інструкцій для даного пакету фінансової звітності (Послуги 1);</w:t>
      </w:r>
    </w:p>
    <w:p w14:paraId="6A4525E8" w14:textId="77777777" w:rsidR="003707EF" w:rsidRPr="00460B67" w:rsidRDefault="00F5662F" w:rsidP="008B7EE1">
      <w:pPr>
        <w:pStyle w:val="af1"/>
        <w:numPr>
          <w:ilvl w:val="0"/>
          <w:numId w:val="25"/>
        </w:numPr>
        <w:shd w:val="clear" w:color="auto" w:fill="FFFFFF"/>
        <w:spacing w:line="240" w:lineRule="auto"/>
        <w:ind w:left="709" w:hanging="437"/>
        <w:contextualSpacing w:val="0"/>
        <w:rPr>
          <w:rFonts w:ascii="Times New Roman" w:hAnsi="Times New Roman" w:cs="Times New Roman"/>
          <w:color w:val="000000"/>
          <w:sz w:val="24"/>
          <w:szCs w:val="24"/>
          <w:lang w:val="uk-UA"/>
        </w:rPr>
      </w:pPr>
      <w:r w:rsidRPr="00460B67">
        <w:rPr>
          <w:rFonts w:ascii="Times New Roman" w:hAnsi="Times New Roman" w:cs="Times New Roman"/>
          <w:color w:val="000000"/>
          <w:sz w:val="24"/>
          <w:szCs w:val="24"/>
          <w:lang w:val="uk-UA"/>
        </w:rPr>
        <w:t>А</w:t>
      </w:r>
      <w:r w:rsidR="003707EF" w:rsidRPr="00460B67">
        <w:rPr>
          <w:rFonts w:ascii="Times New Roman" w:hAnsi="Times New Roman" w:cs="Times New Roman"/>
          <w:color w:val="000000"/>
          <w:sz w:val="24"/>
          <w:szCs w:val="24"/>
          <w:lang w:val="uk-UA"/>
        </w:rPr>
        <w:t>удит та надання висновку стосовно Окремої фінансової звітності Банку, складеної відповідно до Міжнародних с</w:t>
      </w:r>
      <w:r w:rsidR="00C86F57" w:rsidRPr="00460B67">
        <w:rPr>
          <w:rFonts w:ascii="Times New Roman" w:hAnsi="Times New Roman" w:cs="Times New Roman"/>
          <w:color w:val="000000"/>
          <w:sz w:val="24"/>
          <w:szCs w:val="24"/>
          <w:lang w:val="uk-UA"/>
        </w:rPr>
        <w:t>тандартів фінансової звітності та вимог чинного законодавства і</w:t>
      </w:r>
      <w:r w:rsidR="003707EF" w:rsidRPr="00460B67">
        <w:rPr>
          <w:rFonts w:ascii="Times New Roman" w:hAnsi="Times New Roman" w:cs="Times New Roman"/>
          <w:color w:val="000000"/>
          <w:sz w:val="24"/>
          <w:szCs w:val="24"/>
          <w:lang w:val="uk-UA"/>
        </w:rPr>
        <w:t xml:space="preserve"> нормативно-правових актів НБУ та НКЦПФР</w:t>
      </w:r>
      <w:r w:rsidR="00B444F0" w:rsidRPr="00460B67">
        <w:rPr>
          <w:rFonts w:ascii="Times New Roman" w:hAnsi="Times New Roman" w:cs="Times New Roman"/>
          <w:color w:val="000000"/>
          <w:sz w:val="24"/>
          <w:szCs w:val="24"/>
          <w:lang w:val="uk-UA"/>
        </w:rPr>
        <w:t xml:space="preserve"> (Послуги </w:t>
      </w:r>
      <w:r w:rsidR="00B5532B" w:rsidRPr="00460B67">
        <w:rPr>
          <w:rFonts w:ascii="Times New Roman" w:hAnsi="Times New Roman" w:cs="Times New Roman"/>
          <w:color w:val="000000"/>
          <w:sz w:val="24"/>
          <w:szCs w:val="24"/>
          <w:lang w:val="uk-UA"/>
        </w:rPr>
        <w:t>2</w:t>
      </w:r>
      <w:r w:rsidR="00B444F0" w:rsidRPr="00460B67">
        <w:rPr>
          <w:rFonts w:ascii="Times New Roman" w:hAnsi="Times New Roman" w:cs="Times New Roman"/>
          <w:color w:val="000000"/>
          <w:sz w:val="24"/>
          <w:szCs w:val="24"/>
          <w:lang w:val="uk-UA"/>
        </w:rPr>
        <w:t>)</w:t>
      </w:r>
      <w:r w:rsidR="00823DA9" w:rsidRPr="00460B67">
        <w:rPr>
          <w:rFonts w:ascii="Times New Roman" w:hAnsi="Times New Roman" w:cs="Times New Roman"/>
          <w:color w:val="000000"/>
          <w:sz w:val="24"/>
          <w:szCs w:val="24"/>
          <w:lang w:val="uk-UA"/>
        </w:rPr>
        <w:t>;</w:t>
      </w:r>
    </w:p>
    <w:p w14:paraId="79CC1D0E" w14:textId="77777777" w:rsidR="003707EF" w:rsidRPr="00460B67" w:rsidRDefault="001B4699" w:rsidP="008B7EE1">
      <w:pPr>
        <w:pStyle w:val="af1"/>
        <w:numPr>
          <w:ilvl w:val="0"/>
          <w:numId w:val="25"/>
        </w:numPr>
        <w:shd w:val="clear" w:color="auto" w:fill="FFFFFF"/>
        <w:spacing w:line="240" w:lineRule="auto"/>
        <w:ind w:left="709" w:hanging="437"/>
        <w:contextualSpacing w:val="0"/>
        <w:rPr>
          <w:rFonts w:ascii="Times New Roman" w:hAnsi="Times New Roman" w:cs="Times New Roman"/>
          <w:color w:val="000000"/>
          <w:sz w:val="24"/>
          <w:szCs w:val="24"/>
          <w:lang w:val="uk-UA"/>
        </w:rPr>
      </w:pPr>
      <w:r w:rsidRPr="00460B67">
        <w:rPr>
          <w:rFonts w:ascii="Times New Roman" w:hAnsi="Times New Roman" w:cs="Times New Roman"/>
          <w:color w:val="000000"/>
          <w:sz w:val="24"/>
          <w:szCs w:val="24"/>
          <w:lang w:val="uk-UA"/>
        </w:rPr>
        <w:t>А</w:t>
      </w:r>
      <w:r w:rsidR="003707EF" w:rsidRPr="00460B67">
        <w:rPr>
          <w:rFonts w:ascii="Times New Roman" w:hAnsi="Times New Roman" w:cs="Times New Roman"/>
          <w:color w:val="000000"/>
          <w:sz w:val="24"/>
          <w:szCs w:val="24"/>
          <w:lang w:val="uk-UA"/>
        </w:rPr>
        <w:t>удит та надання висновку стосовно Консолідованої фінансової звітності Банку, складеної українською та англійською мовами та підготовленої у відповідності до вимог Міжнародних стандартів фінансової звітності, вимог чинного законодавства та нормативн</w:t>
      </w:r>
      <w:r w:rsidR="00823DA9" w:rsidRPr="00460B67">
        <w:rPr>
          <w:rFonts w:ascii="Times New Roman" w:hAnsi="Times New Roman" w:cs="Times New Roman"/>
          <w:color w:val="000000"/>
          <w:sz w:val="24"/>
          <w:szCs w:val="24"/>
          <w:lang w:val="uk-UA"/>
        </w:rPr>
        <w:t>о-правових актів НБУ та НКЦПФР</w:t>
      </w:r>
      <w:r w:rsidR="00B444F0" w:rsidRPr="00460B67">
        <w:rPr>
          <w:rFonts w:ascii="Times New Roman" w:hAnsi="Times New Roman" w:cs="Times New Roman"/>
          <w:color w:val="000000"/>
          <w:sz w:val="24"/>
          <w:szCs w:val="24"/>
          <w:lang w:val="uk-UA"/>
        </w:rPr>
        <w:t xml:space="preserve"> (Послуги </w:t>
      </w:r>
      <w:r w:rsidR="00B5532B" w:rsidRPr="00460B67">
        <w:rPr>
          <w:rFonts w:ascii="Times New Roman" w:hAnsi="Times New Roman" w:cs="Times New Roman"/>
          <w:color w:val="000000"/>
          <w:sz w:val="24"/>
          <w:szCs w:val="24"/>
          <w:lang w:val="uk-UA"/>
        </w:rPr>
        <w:t>3</w:t>
      </w:r>
      <w:r w:rsidR="00B444F0" w:rsidRPr="00460B67">
        <w:rPr>
          <w:rFonts w:ascii="Times New Roman" w:hAnsi="Times New Roman" w:cs="Times New Roman"/>
          <w:color w:val="000000"/>
          <w:sz w:val="24"/>
          <w:szCs w:val="24"/>
          <w:lang w:val="uk-UA"/>
        </w:rPr>
        <w:t>)</w:t>
      </w:r>
      <w:r w:rsidR="00823DA9" w:rsidRPr="00460B67">
        <w:rPr>
          <w:rFonts w:ascii="Times New Roman" w:hAnsi="Times New Roman" w:cs="Times New Roman"/>
          <w:color w:val="000000"/>
          <w:sz w:val="24"/>
          <w:szCs w:val="24"/>
          <w:lang w:val="uk-UA"/>
        </w:rPr>
        <w:t>;</w:t>
      </w:r>
    </w:p>
    <w:p w14:paraId="268391E1" w14:textId="77777777" w:rsidR="00B91537" w:rsidRPr="00460B67" w:rsidRDefault="00B91537" w:rsidP="00B91537">
      <w:pPr>
        <w:pStyle w:val="af1"/>
        <w:numPr>
          <w:ilvl w:val="0"/>
          <w:numId w:val="25"/>
        </w:numPr>
        <w:ind w:left="714" w:hanging="430"/>
        <w:contextualSpacing w:val="0"/>
        <w:rPr>
          <w:rFonts w:ascii="Times New Roman" w:hAnsi="Times New Roman" w:cs="Times New Roman"/>
          <w:color w:val="000000"/>
          <w:sz w:val="24"/>
          <w:szCs w:val="24"/>
          <w:lang w:val="uk-UA"/>
        </w:rPr>
      </w:pPr>
      <w:r w:rsidRPr="00460B67">
        <w:rPr>
          <w:rFonts w:ascii="Times New Roman" w:hAnsi="Times New Roman" w:cs="Times New Roman"/>
          <w:color w:val="000000"/>
          <w:sz w:val="24"/>
          <w:szCs w:val="24"/>
          <w:lang w:val="uk-UA"/>
        </w:rPr>
        <w:lastRenderedPageBreak/>
        <w:t xml:space="preserve"> проведення перевірки Звіту про управління (Звіт керівництва) Банку </w:t>
      </w:r>
    </w:p>
    <w:p w14:paraId="20803EE1" w14:textId="77777777" w:rsidR="003707EF" w:rsidRPr="00460B67" w:rsidRDefault="001B4699" w:rsidP="00B444F0">
      <w:pPr>
        <w:pStyle w:val="af1"/>
        <w:numPr>
          <w:ilvl w:val="0"/>
          <w:numId w:val="25"/>
        </w:numPr>
        <w:shd w:val="clear" w:color="auto" w:fill="FFFFFF"/>
        <w:spacing w:line="240" w:lineRule="auto"/>
        <w:ind w:left="709" w:hanging="436"/>
        <w:contextualSpacing w:val="0"/>
        <w:rPr>
          <w:rFonts w:ascii="Times New Roman" w:hAnsi="Times New Roman" w:cs="Times New Roman"/>
          <w:color w:val="000000"/>
          <w:sz w:val="24"/>
          <w:szCs w:val="24"/>
          <w:lang w:val="uk-UA"/>
        </w:rPr>
      </w:pPr>
      <w:r w:rsidRPr="00460B67">
        <w:rPr>
          <w:rFonts w:ascii="Times New Roman" w:hAnsi="Times New Roman" w:cs="Times New Roman"/>
          <w:color w:val="000000"/>
          <w:sz w:val="24"/>
          <w:szCs w:val="24"/>
          <w:lang w:val="uk-UA"/>
        </w:rPr>
        <w:t>проведення О</w:t>
      </w:r>
      <w:r w:rsidR="003707EF" w:rsidRPr="00460B67">
        <w:rPr>
          <w:rFonts w:ascii="Times New Roman" w:hAnsi="Times New Roman" w:cs="Times New Roman"/>
          <w:color w:val="000000"/>
          <w:sz w:val="24"/>
          <w:szCs w:val="24"/>
          <w:lang w:val="uk-UA"/>
        </w:rPr>
        <w:t>цінки якості активів банку та прийнятності забезпечення за кредитними операціями відповідно до вимог нормативно-правових актів НБУ (постанова Правління НБУ № 141 від 22.12.2017 «Про затвердження Положення про здійснення оцінки стійкості банків і банківської системи України», зі змінами та доповненнями)</w:t>
      </w:r>
      <w:r w:rsidR="00B444F0" w:rsidRPr="00460B67">
        <w:rPr>
          <w:rFonts w:ascii="Times New Roman" w:hAnsi="Times New Roman" w:cs="Times New Roman"/>
          <w:color w:val="000000"/>
          <w:sz w:val="24"/>
          <w:szCs w:val="24"/>
          <w:lang w:val="uk-UA"/>
        </w:rPr>
        <w:t xml:space="preserve"> (Послуги </w:t>
      </w:r>
      <w:r w:rsidR="00B5532B" w:rsidRPr="00460B67">
        <w:rPr>
          <w:rFonts w:ascii="Times New Roman" w:hAnsi="Times New Roman" w:cs="Times New Roman"/>
          <w:color w:val="000000"/>
          <w:sz w:val="24"/>
          <w:szCs w:val="24"/>
          <w:lang w:val="uk-UA"/>
        </w:rPr>
        <w:t>4</w:t>
      </w:r>
      <w:r w:rsidR="00B444F0" w:rsidRPr="00460B67">
        <w:rPr>
          <w:rFonts w:ascii="Times New Roman" w:hAnsi="Times New Roman" w:cs="Times New Roman"/>
          <w:color w:val="000000"/>
          <w:sz w:val="24"/>
          <w:szCs w:val="24"/>
          <w:lang w:val="uk-UA"/>
        </w:rPr>
        <w:t>)</w:t>
      </w:r>
      <w:r w:rsidR="003707EF" w:rsidRPr="00460B67">
        <w:rPr>
          <w:rFonts w:ascii="Times New Roman" w:hAnsi="Times New Roman" w:cs="Times New Roman"/>
          <w:color w:val="000000"/>
          <w:sz w:val="24"/>
          <w:szCs w:val="24"/>
          <w:lang w:val="uk-UA"/>
        </w:rPr>
        <w:t>;</w:t>
      </w:r>
    </w:p>
    <w:p w14:paraId="72F904EB" w14:textId="77777777" w:rsidR="00823DA9" w:rsidRPr="001C68B6" w:rsidRDefault="001B4699" w:rsidP="00B444F0">
      <w:pPr>
        <w:pStyle w:val="af1"/>
        <w:numPr>
          <w:ilvl w:val="0"/>
          <w:numId w:val="26"/>
        </w:numPr>
        <w:shd w:val="clear" w:color="auto" w:fill="FFFFFF"/>
        <w:spacing w:line="240" w:lineRule="auto"/>
        <w:ind w:left="709" w:hanging="425"/>
        <w:contextualSpacing w:val="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А</w:t>
      </w:r>
      <w:r w:rsidR="003707EF" w:rsidRPr="00823DA9">
        <w:rPr>
          <w:rFonts w:ascii="Times New Roman" w:hAnsi="Times New Roman" w:cs="Times New Roman"/>
          <w:color w:val="000000"/>
          <w:sz w:val="24"/>
          <w:szCs w:val="24"/>
          <w:lang w:val="uk-UA"/>
        </w:rPr>
        <w:t xml:space="preserve">удит та надання висновку </w:t>
      </w:r>
      <w:r w:rsidR="00B568A4">
        <w:rPr>
          <w:rFonts w:ascii="Times New Roman" w:hAnsi="Times New Roman" w:cs="Times New Roman"/>
          <w:color w:val="000000"/>
          <w:sz w:val="24"/>
          <w:szCs w:val="24"/>
          <w:lang w:val="uk-UA"/>
        </w:rPr>
        <w:t xml:space="preserve">стосовно </w:t>
      </w:r>
      <w:r w:rsidR="003707EF" w:rsidRPr="00823DA9">
        <w:rPr>
          <w:rFonts w:ascii="Times New Roman" w:hAnsi="Times New Roman" w:cs="Times New Roman"/>
          <w:color w:val="000000"/>
          <w:sz w:val="24"/>
          <w:szCs w:val="24"/>
          <w:lang w:val="uk-UA"/>
        </w:rPr>
        <w:t xml:space="preserve">річної звітності спеціального призначення банківської групи, підготовленої відповідно до вимог Положення про регулювання діяльності банківських груп, затвердженого постановою </w:t>
      </w:r>
      <w:r w:rsidR="003707EF" w:rsidRPr="001C68B6">
        <w:rPr>
          <w:rFonts w:ascii="Times New Roman" w:hAnsi="Times New Roman" w:cs="Times New Roman"/>
          <w:color w:val="000000"/>
          <w:sz w:val="24"/>
          <w:szCs w:val="24"/>
          <w:lang w:val="uk-UA"/>
        </w:rPr>
        <w:t>Правління Національного банку України від 20 червня 2012 року № 254, зі змінами та д</w:t>
      </w:r>
      <w:r w:rsidR="00823DA9" w:rsidRPr="001C68B6">
        <w:rPr>
          <w:rFonts w:ascii="Times New Roman" w:hAnsi="Times New Roman" w:cs="Times New Roman"/>
          <w:color w:val="000000"/>
          <w:sz w:val="24"/>
          <w:szCs w:val="24"/>
          <w:lang w:val="uk-UA"/>
        </w:rPr>
        <w:t>оповненнями («Положення № 254»)</w:t>
      </w:r>
      <w:r w:rsidR="00B444F0" w:rsidRPr="001C68B6">
        <w:rPr>
          <w:rFonts w:ascii="Times New Roman" w:hAnsi="Times New Roman" w:cs="Times New Roman"/>
          <w:color w:val="000000"/>
          <w:sz w:val="24"/>
          <w:szCs w:val="24"/>
          <w:lang w:val="uk-UA"/>
        </w:rPr>
        <w:t xml:space="preserve"> (Послуги </w:t>
      </w:r>
      <w:r w:rsidR="00B5532B" w:rsidRPr="001C68B6">
        <w:rPr>
          <w:rFonts w:ascii="Times New Roman" w:hAnsi="Times New Roman" w:cs="Times New Roman"/>
          <w:color w:val="000000"/>
          <w:sz w:val="24"/>
          <w:szCs w:val="24"/>
          <w:lang w:val="uk-UA"/>
        </w:rPr>
        <w:t>5</w:t>
      </w:r>
      <w:r w:rsidR="00B444F0" w:rsidRPr="001C68B6">
        <w:rPr>
          <w:rFonts w:ascii="Times New Roman" w:hAnsi="Times New Roman" w:cs="Times New Roman"/>
          <w:color w:val="000000"/>
          <w:sz w:val="24"/>
          <w:szCs w:val="24"/>
          <w:lang w:val="uk-UA"/>
        </w:rPr>
        <w:t>)</w:t>
      </w:r>
      <w:r w:rsidR="00823DA9" w:rsidRPr="001C68B6">
        <w:rPr>
          <w:rFonts w:ascii="Times New Roman" w:hAnsi="Times New Roman" w:cs="Times New Roman"/>
          <w:color w:val="000000"/>
          <w:sz w:val="24"/>
          <w:szCs w:val="24"/>
          <w:lang w:val="uk-UA"/>
        </w:rPr>
        <w:t>;</w:t>
      </w:r>
    </w:p>
    <w:p w14:paraId="563E9AA3" w14:textId="77777777" w:rsidR="003707EF" w:rsidRDefault="003707EF" w:rsidP="00B444F0">
      <w:pPr>
        <w:pStyle w:val="af1"/>
        <w:numPr>
          <w:ilvl w:val="0"/>
          <w:numId w:val="26"/>
        </w:numPr>
        <w:shd w:val="clear" w:color="auto" w:fill="FFFFFF"/>
        <w:spacing w:line="240" w:lineRule="auto"/>
        <w:ind w:left="709" w:hanging="425"/>
        <w:contextualSpacing w:val="0"/>
        <w:rPr>
          <w:rFonts w:ascii="Times New Roman" w:hAnsi="Times New Roman" w:cs="Times New Roman"/>
          <w:color w:val="000000"/>
          <w:sz w:val="24"/>
          <w:szCs w:val="24"/>
          <w:lang w:val="uk-UA"/>
        </w:rPr>
      </w:pPr>
      <w:r w:rsidRPr="00C86F57">
        <w:rPr>
          <w:rFonts w:ascii="Times New Roman" w:hAnsi="Times New Roman" w:cs="Times New Roman"/>
          <w:color w:val="000000"/>
          <w:sz w:val="24"/>
          <w:szCs w:val="24"/>
          <w:lang w:val="uk-UA"/>
        </w:rPr>
        <w:t xml:space="preserve">Огляд </w:t>
      </w:r>
      <w:r w:rsidR="002E2030" w:rsidRPr="00823DA9">
        <w:rPr>
          <w:rFonts w:ascii="Times New Roman" w:hAnsi="Times New Roman" w:cs="Times New Roman"/>
          <w:color w:val="000000"/>
          <w:sz w:val="24"/>
          <w:szCs w:val="24"/>
          <w:lang w:val="uk-UA"/>
        </w:rPr>
        <w:t xml:space="preserve">та надання </w:t>
      </w:r>
      <w:r w:rsidR="00823DA9" w:rsidRPr="00823DA9">
        <w:rPr>
          <w:rFonts w:ascii="Times New Roman" w:hAnsi="Times New Roman" w:cs="Times New Roman"/>
          <w:color w:val="000000"/>
          <w:sz w:val="24"/>
          <w:szCs w:val="24"/>
          <w:lang w:val="uk-UA"/>
        </w:rPr>
        <w:t xml:space="preserve">меморандуму </w:t>
      </w:r>
      <w:r w:rsidR="00B568A4">
        <w:rPr>
          <w:rFonts w:ascii="Times New Roman" w:hAnsi="Times New Roman" w:cs="Times New Roman"/>
          <w:color w:val="000000"/>
          <w:sz w:val="24"/>
          <w:szCs w:val="24"/>
          <w:lang w:val="uk-UA"/>
        </w:rPr>
        <w:t>стосовно</w:t>
      </w:r>
      <w:r w:rsidR="00823DA9" w:rsidRPr="00823DA9">
        <w:rPr>
          <w:rFonts w:ascii="Times New Roman" w:hAnsi="Times New Roman" w:cs="Times New Roman"/>
          <w:color w:val="000000"/>
          <w:sz w:val="24"/>
          <w:szCs w:val="24"/>
          <w:lang w:val="uk-UA"/>
        </w:rPr>
        <w:t xml:space="preserve"> проведеної перевірки відповідного </w:t>
      </w:r>
      <w:r w:rsidR="00F5662F" w:rsidRPr="00C86F57">
        <w:rPr>
          <w:rFonts w:ascii="Times New Roman" w:hAnsi="Times New Roman" w:cs="Times New Roman"/>
          <w:color w:val="000000"/>
          <w:sz w:val="24"/>
          <w:szCs w:val="24"/>
          <w:lang w:val="uk-UA"/>
        </w:rPr>
        <w:t xml:space="preserve">пакету </w:t>
      </w:r>
      <w:r w:rsidR="00F5662F">
        <w:rPr>
          <w:rFonts w:ascii="Times New Roman" w:hAnsi="Times New Roman" w:cs="Times New Roman"/>
          <w:color w:val="000000"/>
          <w:sz w:val="24"/>
          <w:szCs w:val="24"/>
          <w:lang w:val="uk-UA"/>
        </w:rPr>
        <w:t>К</w:t>
      </w:r>
      <w:r w:rsidRPr="00C86F57">
        <w:rPr>
          <w:rFonts w:ascii="Times New Roman" w:hAnsi="Times New Roman" w:cs="Times New Roman"/>
          <w:color w:val="000000"/>
          <w:sz w:val="24"/>
          <w:szCs w:val="24"/>
          <w:lang w:val="uk-UA"/>
        </w:rPr>
        <w:t xml:space="preserve">вартальної звітності Банку, складеного згідно вимог облікових політик Групи </w:t>
      </w:r>
      <w:r w:rsidRPr="00823DA9">
        <w:rPr>
          <w:rFonts w:ascii="Times New Roman" w:hAnsi="Times New Roman" w:cs="Times New Roman"/>
          <w:color w:val="000000"/>
          <w:sz w:val="24"/>
          <w:szCs w:val="24"/>
        </w:rPr>
        <w:t>R</w:t>
      </w:r>
      <w:r w:rsidR="00571024">
        <w:rPr>
          <w:rFonts w:ascii="Times New Roman" w:hAnsi="Times New Roman" w:cs="Times New Roman"/>
          <w:color w:val="000000"/>
          <w:sz w:val="24"/>
          <w:szCs w:val="24"/>
          <w:lang w:val="en-US"/>
        </w:rPr>
        <w:t>RI</w:t>
      </w:r>
      <w:r w:rsidRPr="00C86F57">
        <w:rPr>
          <w:rFonts w:ascii="Times New Roman" w:hAnsi="Times New Roman" w:cs="Times New Roman"/>
          <w:color w:val="000000"/>
          <w:sz w:val="24"/>
          <w:szCs w:val="24"/>
          <w:lang w:val="uk-UA"/>
        </w:rPr>
        <w:t xml:space="preserve"> та надання звіту</w:t>
      </w:r>
      <w:r w:rsidR="00823DA9">
        <w:rPr>
          <w:rFonts w:ascii="Times New Roman" w:hAnsi="Times New Roman" w:cs="Times New Roman"/>
          <w:color w:val="000000"/>
          <w:sz w:val="24"/>
          <w:szCs w:val="24"/>
          <w:lang w:val="uk-UA"/>
        </w:rPr>
        <w:t xml:space="preserve"> до </w:t>
      </w:r>
      <w:r w:rsidR="00823DA9" w:rsidRPr="00C86F57">
        <w:rPr>
          <w:rFonts w:ascii="Times New Roman" w:hAnsi="Times New Roman" w:cs="Times New Roman"/>
          <w:color w:val="000000"/>
          <w:sz w:val="24"/>
          <w:szCs w:val="24"/>
          <w:lang w:val="uk-UA"/>
        </w:rPr>
        <w:t xml:space="preserve">головної аудиторської робочої команди </w:t>
      </w:r>
      <w:r w:rsidR="00823DA9" w:rsidRPr="00823DA9">
        <w:rPr>
          <w:rFonts w:ascii="Times New Roman" w:hAnsi="Times New Roman" w:cs="Times New Roman"/>
          <w:color w:val="000000"/>
          <w:sz w:val="24"/>
          <w:szCs w:val="24"/>
        </w:rPr>
        <w:t>Raiffeisen</w:t>
      </w:r>
      <w:r w:rsidR="00823DA9" w:rsidRPr="00C86F57">
        <w:rPr>
          <w:rFonts w:ascii="Times New Roman" w:hAnsi="Times New Roman" w:cs="Times New Roman"/>
          <w:color w:val="000000"/>
          <w:sz w:val="24"/>
          <w:szCs w:val="24"/>
          <w:lang w:val="uk-UA"/>
        </w:rPr>
        <w:t xml:space="preserve"> </w:t>
      </w:r>
      <w:r w:rsidR="00823DA9" w:rsidRPr="00823DA9">
        <w:rPr>
          <w:rFonts w:ascii="Times New Roman" w:hAnsi="Times New Roman" w:cs="Times New Roman"/>
          <w:color w:val="000000"/>
          <w:sz w:val="24"/>
          <w:szCs w:val="24"/>
        </w:rPr>
        <w:t>Bank</w:t>
      </w:r>
      <w:r w:rsidR="00823DA9" w:rsidRPr="00C86F57">
        <w:rPr>
          <w:rFonts w:ascii="Times New Roman" w:hAnsi="Times New Roman" w:cs="Times New Roman"/>
          <w:color w:val="000000"/>
          <w:sz w:val="24"/>
          <w:szCs w:val="24"/>
          <w:lang w:val="uk-UA"/>
        </w:rPr>
        <w:t xml:space="preserve"> </w:t>
      </w:r>
      <w:r w:rsidR="00823DA9" w:rsidRPr="00823DA9">
        <w:rPr>
          <w:rFonts w:ascii="Times New Roman" w:hAnsi="Times New Roman" w:cs="Times New Roman"/>
          <w:color w:val="000000"/>
          <w:sz w:val="24"/>
          <w:szCs w:val="24"/>
        </w:rPr>
        <w:t>International</w:t>
      </w:r>
      <w:r w:rsidR="00823DA9" w:rsidRPr="00C86F57">
        <w:rPr>
          <w:rFonts w:ascii="Times New Roman" w:hAnsi="Times New Roman" w:cs="Times New Roman"/>
          <w:color w:val="000000"/>
          <w:sz w:val="24"/>
          <w:szCs w:val="24"/>
          <w:lang w:val="uk-UA"/>
        </w:rPr>
        <w:t xml:space="preserve"> </w:t>
      </w:r>
      <w:r w:rsidR="00823DA9" w:rsidRPr="00823DA9">
        <w:rPr>
          <w:rFonts w:ascii="Times New Roman" w:hAnsi="Times New Roman" w:cs="Times New Roman"/>
          <w:color w:val="000000"/>
          <w:sz w:val="24"/>
          <w:szCs w:val="24"/>
        </w:rPr>
        <w:t>AG</w:t>
      </w:r>
      <w:r w:rsidRPr="00C86F57">
        <w:rPr>
          <w:rFonts w:ascii="Times New Roman" w:hAnsi="Times New Roman" w:cs="Times New Roman"/>
          <w:color w:val="000000"/>
          <w:sz w:val="24"/>
          <w:szCs w:val="24"/>
          <w:lang w:val="uk-UA"/>
        </w:rPr>
        <w:t xml:space="preserve"> у відповідності до </w:t>
      </w:r>
      <w:r w:rsidR="00823DA9">
        <w:rPr>
          <w:rFonts w:ascii="Times New Roman" w:hAnsi="Times New Roman" w:cs="Times New Roman"/>
          <w:color w:val="000000"/>
          <w:sz w:val="24"/>
          <w:szCs w:val="24"/>
          <w:lang w:val="uk-UA"/>
        </w:rPr>
        <w:t>отриманих</w:t>
      </w:r>
      <w:r w:rsidRPr="00C86F57">
        <w:rPr>
          <w:rFonts w:ascii="Times New Roman" w:hAnsi="Times New Roman" w:cs="Times New Roman"/>
          <w:color w:val="000000"/>
          <w:sz w:val="24"/>
          <w:szCs w:val="24"/>
          <w:lang w:val="uk-UA"/>
        </w:rPr>
        <w:t xml:space="preserve"> інструкцій для </w:t>
      </w:r>
      <w:r w:rsidR="00823DA9">
        <w:rPr>
          <w:rFonts w:ascii="Times New Roman" w:hAnsi="Times New Roman" w:cs="Times New Roman"/>
          <w:color w:val="000000"/>
          <w:sz w:val="24"/>
          <w:szCs w:val="24"/>
          <w:lang w:val="uk-UA"/>
        </w:rPr>
        <w:t>відповідного</w:t>
      </w:r>
      <w:r w:rsidRPr="00C86F57">
        <w:rPr>
          <w:rFonts w:ascii="Times New Roman" w:hAnsi="Times New Roman" w:cs="Times New Roman"/>
          <w:color w:val="000000"/>
          <w:sz w:val="24"/>
          <w:szCs w:val="24"/>
          <w:lang w:val="uk-UA"/>
        </w:rPr>
        <w:t xml:space="preserve"> пакету фінансової звітності</w:t>
      </w:r>
      <w:r w:rsidR="00B444F0">
        <w:rPr>
          <w:rFonts w:ascii="Times New Roman" w:hAnsi="Times New Roman" w:cs="Times New Roman"/>
          <w:color w:val="000000"/>
          <w:sz w:val="24"/>
          <w:szCs w:val="24"/>
          <w:lang w:val="uk-UA"/>
        </w:rPr>
        <w:t xml:space="preserve"> (Послуги 6, 7</w:t>
      </w:r>
      <w:r w:rsidR="00B5532B">
        <w:rPr>
          <w:rFonts w:ascii="Times New Roman" w:hAnsi="Times New Roman" w:cs="Times New Roman"/>
          <w:color w:val="000000"/>
          <w:sz w:val="24"/>
          <w:szCs w:val="24"/>
          <w:lang w:val="uk-UA"/>
        </w:rPr>
        <w:t>, 8</w:t>
      </w:r>
      <w:r w:rsidR="00B444F0">
        <w:rPr>
          <w:rFonts w:ascii="Times New Roman" w:hAnsi="Times New Roman" w:cs="Times New Roman"/>
          <w:color w:val="000000"/>
          <w:sz w:val="24"/>
          <w:szCs w:val="24"/>
          <w:lang w:val="uk-UA"/>
        </w:rPr>
        <w:t>)</w:t>
      </w:r>
      <w:r w:rsidR="00823DA9">
        <w:rPr>
          <w:rFonts w:ascii="Times New Roman" w:hAnsi="Times New Roman" w:cs="Times New Roman"/>
          <w:color w:val="000000"/>
          <w:sz w:val="24"/>
          <w:szCs w:val="24"/>
          <w:lang w:val="uk-UA"/>
        </w:rPr>
        <w:t>;</w:t>
      </w:r>
    </w:p>
    <w:p w14:paraId="3ABF5561" w14:textId="6C23CBD4" w:rsidR="000012F6" w:rsidRPr="00B5532B" w:rsidRDefault="000012F6" w:rsidP="00B5532B">
      <w:pPr>
        <w:pStyle w:val="af1"/>
        <w:numPr>
          <w:ilvl w:val="0"/>
          <w:numId w:val="26"/>
        </w:numPr>
        <w:shd w:val="clear" w:color="auto" w:fill="FFFFFF"/>
        <w:spacing w:line="240" w:lineRule="auto"/>
        <w:ind w:left="709" w:hanging="425"/>
        <w:contextualSpacing w:val="0"/>
        <w:rPr>
          <w:rFonts w:ascii="Times New Roman" w:hAnsi="Times New Roman" w:cs="Times New Roman"/>
          <w:color w:val="000000"/>
          <w:sz w:val="24"/>
          <w:szCs w:val="24"/>
        </w:rPr>
      </w:pPr>
      <w:r w:rsidRPr="00B5532B">
        <w:rPr>
          <w:rFonts w:ascii="Times New Roman" w:hAnsi="Times New Roman" w:cs="Times New Roman"/>
          <w:color w:val="000000"/>
          <w:sz w:val="24"/>
          <w:szCs w:val="24"/>
          <w:lang w:val="uk-UA"/>
        </w:rPr>
        <w:t xml:space="preserve">Аудит </w:t>
      </w:r>
      <w:r w:rsidR="00B568A4" w:rsidRPr="00B5532B">
        <w:rPr>
          <w:rFonts w:ascii="Times New Roman" w:hAnsi="Times New Roman" w:cs="Times New Roman"/>
          <w:color w:val="000000"/>
          <w:sz w:val="24"/>
          <w:szCs w:val="24"/>
          <w:lang w:val="uk-UA"/>
        </w:rPr>
        <w:t xml:space="preserve">та надання висновку стосовно </w:t>
      </w:r>
      <w:r w:rsidRPr="001C68B6">
        <w:rPr>
          <w:rFonts w:ascii="Times New Roman" w:hAnsi="Times New Roman" w:cs="Times New Roman"/>
          <w:color w:val="000000"/>
          <w:sz w:val="24"/>
          <w:szCs w:val="24"/>
          <w:lang w:val="uk-UA"/>
        </w:rPr>
        <w:t>проміжної квартальної фінансової звітності Банку щодо під</w:t>
      </w:r>
      <w:r w:rsidR="001C68B6">
        <w:rPr>
          <w:rFonts w:ascii="Times New Roman" w:hAnsi="Times New Roman" w:cs="Times New Roman"/>
          <w:color w:val="000000"/>
          <w:sz w:val="24"/>
          <w:szCs w:val="24"/>
          <w:lang w:val="uk-UA"/>
        </w:rPr>
        <w:t>т</w:t>
      </w:r>
      <w:r w:rsidRPr="001C68B6">
        <w:rPr>
          <w:rFonts w:ascii="Times New Roman" w:hAnsi="Times New Roman" w:cs="Times New Roman"/>
          <w:color w:val="000000"/>
          <w:sz w:val="24"/>
          <w:szCs w:val="24"/>
          <w:lang w:val="uk-UA"/>
        </w:rPr>
        <w:t>вердження п</w:t>
      </w:r>
      <w:r w:rsidRPr="00B5532B">
        <w:rPr>
          <w:rFonts w:ascii="Times New Roman" w:hAnsi="Times New Roman" w:cs="Times New Roman"/>
          <w:color w:val="000000"/>
          <w:sz w:val="24"/>
          <w:szCs w:val="24"/>
          <w:lang w:val="uk-UA"/>
        </w:rPr>
        <w:t>рибутку для включення до нормативу Капіталу, згідно вимог НБУ</w:t>
      </w:r>
      <w:r w:rsidR="00B444F0" w:rsidRPr="00B5532B">
        <w:rPr>
          <w:rFonts w:ascii="Times New Roman" w:hAnsi="Times New Roman" w:cs="Times New Roman"/>
          <w:color w:val="000000"/>
          <w:sz w:val="24"/>
          <w:szCs w:val="24"/>
          <w:lang w:val="uk-UA"/>
        </w:rPr>
        <w:t xml:space="preserve"> (Послуги 9, 10, 11)</w:t>
      </w:r>
      <w:r w:rsidRPr="00B5532B">
        <w:rPr>
          <w:rFonts w:ascii="Times New Roman" w:hAnsi="Times New Roman" w:cs="Times New Roman"/>
          <w:color w:val="000000"/>
          <w:sz w:val="24"/>
          <w:szCs w:val="24"/>
          <w:lang w:val="uk-UA"/>
        </w:rPr>
        <w:t>.</w:t>
      </w:r>
    </w:p>
    <w:p w14:paraId="593B2EDF" w14:textId="77777777" w:rsidR="000012F6" w:rsidRDefault="000012F6" w:rsidP="000012F6">
      <w:pPr>
        <w:ind w:left="23" w:right="62"/>
        <w:rPr>
          <w:rFonts w:ascii="Times New Roman" w:hAnsi="Times New Roman" w:cs="Times New Roman"/>
          <w:color w:val="000000"/>
          <w:sz w:val="24"/>
          <w:szCs w:val="24"/>
          <w:lang w:val="uk-UA"/>
        </w:rPr>
      </w:pPr>
      <w:r w:rsidRPr="00B568A4">
        <w:rPr>
          <w:rFonts w:ascii="Times New Roman" w:hAnsi="Times New Roman" w:cs="Times New Roman"/>
          <w:color w:val="000000"/>
          <w:sz w:val="24"/>
          <w:szCs w:val="24"/>
          <w:lang w:val="uk-UA"/>
        </w:rPr>
        <w:t xml:space="preserve">Аудит </w:t>
      </w:r>
      <w:r w:rsidR="00BD76D9" w:rsidRPr="00B568A4">
        <w:rPr>
          <w:rFonts w:ascii="Times New Roman" w:hAnsi="Times New Roman" w:cs="Times New Roman"/>
          <w:color w:val="000000"/>
          <w:sz w:val="24"/>
          <w:szCs w:val="24"/>
          <w:lang w:val="uk-UA"/>
        </w:rPr>
        <w:t xml:space="preserve">фінансової звітності Банку </w:t>
      </w:r>
      <w:r w:rsidR="00B444F0">
        <w:rPr>
          <w:rFonts w:ascii="Times New Roman" w:hAnsi="Times New Roman" w:cs="Times New Roman"/>
          <w:color w:val="000000"/>
          <w:sz w:val="24"/>
          <w:szCs w:val="24"/>
          <w:lang w:val="uk-UA"/>
        </w:rPr>
        <w:t xml:space="preserve">повинен </w:t>
      </w:r>
      <w:r w:rsidRPr="00B568A4">
        <w:rPr>
          <w:rFonts w:ascii="Times New Roman" w:hAnsi="Times New Roman" w:cs="Times New Roman"/>
          <w:color w:val="000000"/>
          <w:sz w:val="24"/>
          <w:szCs w:val="24"/>
          <w:lang w:val="uk-UA"/>
        </w:rPr>
        <w:t>проводити</w:t>
      </w:r>
      <w:r w:rsidR="00B444F0">
        <w:rPr>
          <w:rFonts w:ascii="Times New Roman" w:hAnsi="Times New Roman" w:cs="Times New Roman"/>
          <w:color w:val="000000"/>
          <w:sz w:val="24"/>
          <w:szCs w:val="24"/>
          <w:lang w:val="uk-UA"/>
        </w:rPr>
        <w:t>сь</w:t>
      </w:r>
      <w:r w:rsidRPr="00B568A4">
        <w:rPr>
          <w:rFonts w:ascii="Times New Roman" w:hAnsi="Times New Roman" w:cs="Times New Roman"/>
          <w:color w:val="000000"/>
          <w:sz w:val="24"/>
          <w:szCs w:val="24"/>
          <w:lang w:val="uk-UA"/>
        </w:rPr>
        <w:t xml:space="preserve"> </w:t>
      </w:r>
      <w:r w:rsidR="00BD76D9" w:rsidRPr="00B568A4">
        <w:rPr>
          <w:rFonts w:ascii="Times New Roman" w:hAnsi="Times New Roman" w:cs="Times New Roman"/>
          <w:color w:val="000000"/>
          <w:sz w:val="24"/>
          <w:szCs w:val="24"/>
          <w:lang w:val="uk-UA"/>
        </w:rPr>
        <w:t xml:space="preserve">із врахуванням вимог </w:t>
      </w:r>
      <w:r w:rsidR="00C86F57">
        <w:rPr>
          <w:rFonts w:ascii="Times New Roman" w:hAnsi="Times New Roman" w:cs="Times New Roman"/>
          <w:color w:val="000000"/>
          <w:sz w:val="24"/>
          <w:szCs w:val="24"/>
          <w:lang w:val="uk-UA"/>
        </w:rPr>
        <w:t xml:space="preserve">чинного законодавства, </w:t>
      </w:r>
      <w:r w:rsidR="00C86F57" w:rsidRPr="00CD3A09">
        <w:rPr>
          <w:rFonts w:ascii="Times New Roman" w:hAnsi="Times New Roman" w:cs="Times New Roman"/>
          <w:color w:val="000000"/>
          <w:sz w:val="24"/>
          <w:szCs w:val="24"/>
          <w:lang w:val="uk-UA"/>
        </w:rPr>
        <w:t xml:space="preserve">нормативно-правових актів </w:t>
      </w:r>
      <w:r w:rsidR="00BD76D9" w:rsidRPr="00B568A4">
        <w:rPr>
          <w:rFonts w:ascii="Times New Roman" w:hAnsi="Times New Roman" w:cs="Times New Roman"/>
          <w:color w:val="000000"/>
          <w:sz w:val="24"/>
          <w:szCs w:val="24"/>
          <w:lang w:val="uk-UA"/>
        </w:rPr>
        <w:t xml:space="preserve">НБУ та вимог </w:t>
      </w:r>
      <w:r w:rsidRPr="00B568A4">
        <w:rPr>
          <w:rFonts w:ascii="Times New Roman" w:hAnsi="Times New Roman" w:cs="Times New Roman"/>
          <w:color w:val="000000"/>
          <w:sz w:val="24"/>
          <w:szCs w:val="24"/>
          <w:lang w:val="uk-UA"/>
        </w:rPr>
        <w:t>Міжн</w:t>
      </w:r>
      <w:r w:rsidR="00B568A4">
        <w:rPr>
          <w:rFonts w:ascii="Times New Roman" w:hAnsi="Times New Roman" w:cs="Times New Roman"/>
          <w:color w:val="000000"/>
          <w:sz w:val="24"/>
          <w:szCs w:val="24"/>
          <w:lang w:val="uk-UA"/>
        </w:rPr>
        <w:t>ародних стандартах аудиту (МСА).</w:t>
      </w:r>
    </w:p>
    <w:p w14:paraId="4E820989" w14:textId="10ED01D4" w:rsidR="00B444F0" w:rsidRDefault="00B444F0" w:rsidP="00CC5104">
      <w:pPr>
        <w:spacing w:after="120"/>
        <w:ind w:left="23" w:right="62"/>
        <w:rPr>
          <w:rFonts w:ascii="Times New Roman" w:eastAsia="Calibri" w:hAnsi="Times New Roman" w:cs="Times New Roman"/>
          <w:b/>
          <w:sz w:val="24"/>
          <w:szCs w:val="20"/>
          <w:u w:val="single"/>
          <w:lang w:val="uk-UA"/>
        </w:rPr>
      </w:pPr>
      <w:r w:rsidRPr="00B444F0">
        <w:rPr>
          <w:rFonts w:ascii="Times New Roman" w:eastAsia="Calibri" w:hAnsi="Times New Roman" w:cs="Times New Roman"/>
          <w:b/>
          <w:sz w:val="24"/>
          <w:szCs w:val="20"/>
          <w:u w:val="single"/>
          <w:lang w:val="uk-UA"/>
        </w:rPr>
        <w:t>Термін надання аудиторського висновку</w:t>
      </w:r>
      <w:r w:rsidR="006C0F4B">
        <w:rPr>
          <w:rFonts w:ascii="Times New Roman" w:eastAsia="Calibri" w:hAnsi="Times New Roman" w:cs="Times New Roman"/>
          <w:b/>
          <w:sz w:val="24"/>
          <w:szCs w:val="20"/>
          <w:u w:val="single"/>
          <w:lang w:val="uk-UA"/>
        </w:rPr>
        <w:t xml:space="preserve"> в рамках надання послуг аудиту</w:t>
      </w:r>
      <w:r w:rsidRPr="00B444F0">
        <w:rPr>
          <w:rFonts w:ascii="Times New Roman" w:eastAsia="Calibri" w:hAnsi="Times New Roman" w:cs="Times New Roman"/>
          <w:b/>
          <w:sz w:val="24"/>
          <w:szCs w:val="20"/>
          <w:u w:val="single"/>
          <w:lang w:val="uk-UA"/>
        </w:rPr>
        <w:t>:</w:t>
      </w:r>
    </w:p>
    <w:tbl>
      <w:tblPr>
        <w:tblStyle w:val="a7"/>
        <w:tblW w:w="0" w:type="auto"/>
        <w:tblInd w:w="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7"/>
        <w:gridCol w:w="7154"/>
      </w:tblGrid>
      <w:tr w:rsidR="00E64284" w14:paraId="6ACCD9AC" w14:textId="77777777" w:rsidTr="00E64284">
        <w:tc>
          <w:tcPr>
            <w:tcW w:w="2070" w:type="dxa"/>
          </w:tcPr>
          <w:p w14:paraId="6DB4B584" w14:textId="77777777" w:rsidR="00E64284" w:rsidRPr="00E64284" w:rsidRDefault="00E64284" w:rsidP="00E64284">
            <w:pPr>
              <w:ind w:left="112" w:right="62"/>
              <w:rPr>
                <w:rFonts w:ascii="Times New Roman" w:eastAsia="Calibri" w:hAnsi="Times New Roman" w:cs="Times New Roman"/>
                <w:sz w:val="24"/>
                <w:szCs w:val="20"/>
                <w:lang w:val="uk-UA"/>
              </w:rPr>
            </w:pPr>
            <w:r w:rsidRPr="00E64284">
              <w:rPr>
                <w:rFonts w:ascii="Times New Roman" w:eastAsia="Calibri" w:hAnsi="Times New Roman" w:cs="Times New Roman"/>
                <w:sz w:val="24"/>
                <w:szCs w:val="20"/>
                <w:lang w:val="uk-UA"/>
              </w:rPr>
              <w:t>Послуги 1</w:t>
            </w:r>
          </w:p>
        </w:tc>
        <w:tc>
          <w:tcPr>
            <w:tcW w:w="7371" w:type="dxa"/>
          </w:tcPr>
          <w:p w14:paraId="48A4869C" w14:textId="77777777" w:rsidR="00E64284" w:rsidRPr="00E64284" w:rsidRDefault="00E64284" w:rsidP="00E64284">
            <w:pPr>
              <w:pStyle w:val="af1"/>
              <w:numPr>
                <w:ilvl w:val="0"/>
                <w:numId w:val="6"/>
              </w:numPr>
              <w:ind w:left="322" w:right="62" w:hanging="283"/>
              <w:rPr>
                <w:rFonts w:ascii="Times New Roman" w:eastAsia="Calibri" w:hAnsi="Times New Roman" w:cs="Times New Roman"/>
                <w:sz w:val="24"/>
                <w:szCs w:val="20"/>
                <w:lang w:val="uk-UA"/>
              </w:rPr>
            </w:pPr>
            <w:r w:rsidRPr="00E64284">
              <w:rPr>
                <w:rFonts w:ascii="Times New Roman" w:eastAsia="Calibri" w:hAnsi="Times New Roman" w:cs="Times New Roman"/>
                <w:sz w:val="24"/>
                <w:szCs w:val="20"/>
                <w:lang w:val="uk-UA"/>
              </w:rPr>
              <w:t>до 30 січня року, наступного за звітним</w:t>
            </w:r>
          </w:p>
        </w:tc>
      </w:tr>
      <w:tr w:rsidR="00E64284" w14:paraId="3CC71603" w14:textId="77777777" w:rsidTr="00E64284">
        <w:tc>
          <w:tcPr>
            <w:tcW w:w="2070" w:type="dxa"/>
          </w:tcPr>
          <w:p w14:paraId="4FC794DE" w14:textId="77777777" w:rsidR="00E64284" w:rsidRPr="00E64284" w:rsidRDefault="00E64284" w:rsidP="00E64284">
            <w:pPr>
              <w:ind w:left="112" w:right="62"/>
              <w:rPr>
                <w:rFonts w:ascii="Times New Roman" w:eastAsia="Calibri" w:hAnsi="Times New Roman" w:cs="Times New Roman"/>
                <w:sz w:val="24"/>
                <w:szCs w:val="20"/>
                <w:lang w:val="uk-UA"/>
              </w:rPr>
            </w:pPr>
            <w:r w:rsidRPr="00E64284">
              <w:rPr>
                <w:rFonts w:ascii="Times New Roman" w:eastAsia="Calibri" w:hAnsi="Times New Roman" w:cs="Times New Roman"/>
                <w:sz w:val="24"/>
                <w:szCs w:val="20"/>
                <w:lang w:val="uk-UA"/>
              </w:rPr>
              <w:t>Послуги 2, 3, 4</w:t>
            </w:r>
          </w:p>
        </w:tc>
        <w:tc>
          <w:tcPr>
            <w:tcW w:w="7371" w:type="dxa"/>
          </w:tcPr>
          <w:p w14:paraId="36A6EC61" w14:textId="77777777" w:rsidR="00E64284" w:rsidRPr="00E64284" w:rsidRDefault="00E64284" w:rsidP="00E64284">
            <w:pPr>
              <w:pStyle w:val="af1"/>
              <w:numPr>
                <w:ilvl w:val="0"/>
                <w:numId w:val="6"/>
              </w:numPr>
              <w:ind w:left="322" w:right="62" w:hanging="283"/>
              <w:rPr>
                <w:rFonts w:ascii="Times New Roman" w:eastAsia="Calibri" w:hAnsi="Times New Roman" w:cs="Times New Roman"/>
                <w:sz w:val="24"/>
                <w:szCs w:val="20"/>
                <w:lang w:val="uk-UA"/>
              </w:rPr>
            </w:pPr>
            <w:r w:rsidRPr="00E64284">
              <w:rPr>
                <w:rFonts w:ascii="Times New Roman" w:eastAsia="Calibri" w:hAnsi="Times New Roman" w:cs="Times New Roman"/>
                <w:szCs w:val="20"/>
                <w:lang w:val="uk-UA"/>
              </w:rPr>
              <w:t xml:space="preserve">не пізніше </w:t>
            </w:r>
            <w:r w:rsidRPr="00E64284">
              <w:rPr>
                <w:rFonts w:ascii="Times New Roman" w:hAnsi="Times New Roman" w:cs="Times New Roman"/>
                <w:color w:val="000000"/>
                <w:szCs w:val="24"/>
                <w:lang w:val="uk-UA"/>
              </w:rPr>
              <w:t xml:space="preserve">30 березня </w:t>
            </w:r>
            <w:r w:rsidRPr="00E64284">
              <w:rPr>
                <w:rFonts w:ascii="Times New Roman" w:hAnsi="Times New Roman" w:cs="Times New Roman"/>
                <w:color w:val="000000"/>
                <w:sz w:val="24"/>
                <w:szCs w:val="24"/>
                <w:lang w:val="uk-UA"/>
              </w:rPr>
              <w:t>року, наступного за звітним</w:t>
            </w:r>
          </w:p>
        </w:tc>
      </w:tr>
      <w:tr w:rsidR="00E64284" w14:paraId="14C28E76" w14:textId="77777777" w:rsidTr="00E64284">
        <w:tc>
          <w:tcPr>
            <w:tcW w:w="2070" w:type="dxa"/>
          </w:tcPr>
          <w:p w14:paraId="3CA44396" w14:textId="77777777" w:rsidR="00E64284" w:rsidRPr="00E64284" w:rsidRDefault="00E64284" w:rsidP="00E64284">
            <w:pPr>
              <w:ind w:left="112" w:right="62"/>
              <w:rPr>
                <w:rFonts w:ascii="Times New Roman" w:eastAsia="Calibri" w:hAnsi="Times New Roman" w:cs="Times New Roman"/>
                <w:sz w:val="24"/>
                <w:szCs w:val="20"/>
                <w:lang w:val="uk-UA"/>
              </w:rPr>
            </w:pPr>
            <w:r w:rsidRPr="00E64284">
              <w:rPr>
                <w:rFonts w:ascii="Times New Roman" w:eastAsia="Calibri" w:hAnsi="Times New Roman" w:cs="Times New Roman"/>
                <w:sz w:val="24"/>
                <w:szCs w:val="20"/>
                <w:lang w:val="uk-UA"/>
              </w:rPr>
              <w:t>Послуги 5</w:t>
            </w:r>
          </w:p>
        </w:tc>
        <w:tc>
          <w:tcPr>
            <w:tcW w:w="7371" w:type="dxa"/>
          </w:tcPr>
          <w:p w14:paraId="04C1AAD0" w14:textId="77777777" w:rsidR="00E64284" w:rsidRPr="00E64284" w:rsidRDefault="00E64284" w:rsidP="00E64284">
            <w:pPr>
              <w:pStyle w:val="af1"/>
              <w:numPr>
                <w:ilvl w:val="0"/>
                <w:numId w:val="6"/>
              </w:numPr>
              <w:ind w:left="322" w:right="62" w:hanging="283"/>
              <w:rPr>
                <w:rFonts w:ascii="Times New Roman" w:eastAsia="Calibri" w:hAnsi="Times New Roman" w:cs="Times New Roman"/>
                <w:sz w:val="24"/>
                <w:szCs w:val="20"/>
                <w:lang w:val="uk-UA"/>
              </w:rPr>
            </w:pPr>
            <w:r w:rsidRPr="00E64284">
              <w:rPr>
                <w:rFonts w:ascii="Times New Roman" w:eastAsia="Calibri" w:hAnsi="Times New Roman" w:cs="Times New Roman"/>
                <w:sz w:val="24"/>
                <w:szCs w:val="20"/>
                <w:lang w:val="uk-UA"/>
              </w:rPr>
              <w:t>за 5 днів до дати подання до НБУ, що визначена нормативними  актами НБУ</w:t>
            </w:r>
          </w:p>
        </w:tc>
      </w:tr>
      <w:tr w:rsidR="00E64284" w14:paraId="4D1A7E82" w14:textId="77777777" w:rsidTr="00E64284">
        <w:tc>
          <w:tcPr>
            <w:tcW w:w="2070" w:type="dxa"/>
          </w:tcPr>
          <w:p w14:paraId="06DFEE62" w14:textId="77777777" w:rsidR="00E64284" w:rsidRPr="00E64284" w:rsidRDefault="00E64284" w:rsidP="00B444F0">
            <w:pPr>
              <w:ind w:right="62"/>
              <w:rPr>
                <w:rFonts w:ascii="Times New Roman" w:eastAsia="Calibri" w:hAnsi="Times New Roman" w:cs="Times New Roman"/>
                <w:sz w:val="24"/>
                <w:szCs w:val="20"/>
                <w:lang w:val="uk-UA"/>
              </w:rPr>
            </w:pPr>
            <w:r w:rsidRPr="00E64284">
              <w:rPr>
                <w:rFonts w:ascii="Times New Roman" w:eastAsia="Calibri" w:hAnsi="Times New Roman" w:cs="Times New Roman"/>
                <w:sz w:val="24"/>
                <w:szCs w:val="20"/>
                <w:lang w:val="uk-UA"/>
              </w:rPr>
              <w:t>Послуги 6, 7, 8</w:t>
            </w:r>
          </w:p>
        </w:tc>
        <w:tc>
          <w:tcPr>
            <w:tcW w:w="7371" w:type="dxa"/>
          </w:tcPr>
          <w:p w14:paraId="57C8CAD7" w14:textId="77777777" w:rsidR="00E64284" w:rsidRPr="00E64284" w:rsidRDefault="00571024" w:rsidP="00571024">
            <w:pPr>
              <w:pStyle w:val="af1"/>
              <w:numPr>
                <w:ilvl w:val="0"/>
                <w:numId w:val="6"/>
              </w:numPr>
              <w:ind w:left="322" w:right="62" w:hanging="283"/>
              <w:rPr>
                <w:rFonts w:ascii="Times New Roman" w:eastAsia="Calibri" w:hAnsi="Times New Roman" w:cs="Times New Roman"/>
                <w:sz w:val="24"/>
                <w:szCs w:val="20"/>
                <w:lang w:val="uk-UA"/>
              </w:rPr>
            </w:pPr>
            <w:r>
              <w:rPr>
                <w:rFonts w:ascii="Times New Roman" w:eastAsia="Calibri" w:hAnsi="Times New Roman" w:cs="Times New Roman"/>
                <w:sz w:val="24"/>
                <w:szCs w:val="20"/>
                <w:lang w:val="uk-UA"/>
              </w:rPr>
              <w:t>не пізніше терміну, встановленого Головним аудитором</w:t>
            </w:r>
            <w:r w:rsidRPr="00571024">
              <w:rPr>
                <w:rFonts w:ascii="Times New Roman" w:eastAsia="Calibri" w:hAnsi="Times New Roman" w:cs="Times New Roman"/>
                <w:sz w:val="24"/>
                <w:szCs w:val="20"/>
              </w:rPr>
              <w:t xml:space="preserve"> </w:t>
            </w:r>
            <w:r>
              <w:rPr>
                <w:rFonts w:ascii="Times New Roman" w:eastAsia="Calibri" w:hAnsi="Times New Roman" w:cs="Times New Roman"/>
                <w:sz w:val="24"/>
                <w:szCs w:val="20"/>
                <w:lang w:val="uk-UA"/>
              </w:rPr>
              <w:t xml:space="preserve">Групи </w:t>
            </w:r>
            <w:r>
              <w:rPr>
                <w:rFonts w:ascii="Times New Roman" w:eastAsia="Calibri" w:hAnsi="Times New Roman" w:cs="Times New Roman"/>
                <w:sz w:val="24"/>
                <w:szCs w:val="20"/>
                <w:lang w:val="en-US"/>
              </w:rPr>
              <w:t>RBI</w:t>
            </w:r>
            <w:r>
              <w:rPr>
                <w:rFonts w:ascii="Times New Roman" w:eastAsia="Calibri" w:hAnsi="Times New Roman" w:cs="Times New Roman"/>
                <w:sz w:val="24"/>
                <w:szCs w:val="20"/>
                <w:lang w:val="uk-UA"/>
              </w:rPr>
              <w:t xml:space="preserve"> </w:t>
            </w:r>
          </w:p>
        </w:tc>
      </w:tr>
      <w:tr w:rsidR="00E64284" w14:paraId="3BC4BBEB" w14:textId="77777777" w:rsidTr="00E64284">
        <w:tc>
          <w:tcPr>
            <w:tcW w:w="2070" w:type="dxa"/>
          </w:tcPr>
          <w:p w14:paraId="0C742A5B" w14:textId="77777777" w:rsidR="00E64284" w:rsidRPr="00E64284" w:rsidRDefault="00E64284" w:rsidP="00B444F0">
            <w:pPr>
              <w:ind w:right="62"/>
              <w:rPr>
                <w:rFonts w:ascii="Times New Roman" w:eastAsia="Calibri" w:hAnsi="Times New Roman" w:cs="Times New Roman"/>
                <w:sz w:val="24"/>
                <w:szCs w:val="20"/>
                <w:lang w:val="uk-UA"/>
              </w:rPr>
            </w:pPr>
            <w:r w:rsidRPr="00E64284">
              <w:rPr>
                <w:rFonts w:ascii="Times New Roman" w:eastAsia="Calibri" w:hAnsi="Times New Roman" w:cs="Times New Roman"/>
                <w:sz w:val="24"/>
                <w:szCs w:val="20"/>
                <w:lang w:val="uk-UA"/>
              </w:rPr>
              <w:t>Послуги 9, 10, 11</w:t>
            </w:r>
          </w:p>
        </w:tc>
        <w:tc>
          <w:tcPr>
            <w:tcW w:w="7371" w:type="dxa"/>
          </w:tcPr>
          <w:p w14:paraId="5F899277" w14:textId="77777777" w:rsidR="00E64284" w:rsidRPr="00E64284" w:rsidRDefault="00E64284" w:rsidP="00E64284">
            <w:pPr>
              <w:pStyle w:val="af1"/>
              <w:numPr>
                <w:ilvl w:val="0"/>
                <w:numId w:val="27"/>
              </w:numPr>
              <w:ind w:left="322" w:right="62" w:hanging="283"/>
              <w:rPr>
                <w:rFonts w:ascii="Times New Roman" w:eastAsia="Calibri" w:hAnsi="Times New Roman" w:cs="Times New Roman"/>
                <w:sz w:val="24"/>
                <w:szCs w:val="20"/>
                <w:lang w:val="uk-UA"/>
              </w:rPr>
            </w:pPr>
            <w:r w:rsidRPr="00E64284">
              <w:rPr>
                <w:rFonts w:ascii="Times New Roman" w:hAnsi="Times New Roman" w:cs="Times New Roman"/>
                <w:color w:val="000000"/>
                <w:sz w:val="24"/>
                <w:szCs w:val="24"/>
                <w:lang w:val="uk-UA"/>
              </w:rPr>
              <w:t>за 20 днів до дати подання до НБУ</w:t>
            </w:r>
            <w:r>
              <w:rPr>
                <w:rFonts w:ascii="Times New Roman" w:hAnsi="Times New Roman" w:cs="Times New Roman"/>
                <w:color w:val="000000"/>
                <w:sz w:val="24"/>
                <w:szCs w:val="24"/>
                <w:lang w:val="uk-UA"/>
              </w:rPr>
              <w:t>, що визначена нормативними актами НБУ</w:t>
            </w:r>
          </w:p>
        </w:tc>
      </w:tr>
    </w:tbl>
    <w:p w14:paraId="0569F44D" w14:textId="43397FE8" w:rsidR="00412241" w:rsidRPr="00EB3249" w:rsidRDefault="006C0F4B" w:rsidP="00D6039C">
      <w:pPr>
        <w:spacing w:before="240"/>
        <w:rPr>
          <w:rFonts w:ascii="Times New Roman" w:eastAsia="Times New Roman" w:hAnsi="Times New Roman" w:cs="Times New Roman"/>
          <w:b/>
          <w:bCs/>
          <w:color w:val="000000" w:themeColor="text1"/>
          <w:kern w:val="36"/>
          <w:sz w:val="24"/>
          <w:szCs w:val="24"/>
          <w:lang w:val="uk-UA" w:eastAsia="ru-RU"/>
        </w:rPr>
      </w:pPr>
      <w:r>
        <w:rPr>
          <w:rFonts w:ascii="Times New Roman" w:eastAsia="Times New Roman" w:hAnsi="Times New Roman" w:cs="Times New Roman"/>
          <w:b/>
          <w:bCs/>
          <w:color w:val="000000" w:themeColor="text1"/>
          <w:kern w:val="36"/>
          <w:sz w:val="24"/>
          <w:szCs w:val="24"/>
          <w:lang w:val="uk-UA" w:eastAsia="ru-RU"/>
        </w:rPr>
        <w:t>Критерії залучення та в</w:t>
      </w:r>
      <w:r w:rsidR="00412241" w:rsidRPr="00EB3249">
        <w:rPr>
          <w:rFonts w:ascii="Times New Roman" w:eastAsia="Times New Roman" w:hAnsi="Times New Roman" w:cs="Times New Roman"/>
          <w:b/>
          <w:bCs/>
          <w:color w:val="000000" w:themeColor="text1"/>
          <w:kern w:val="36"/>
          <w:sz w:val="24"/>
          <w:szCs w:val="24"/>
          <w:lang w:val="uk-UA" w:eastAsia="ru-RU"/>
        </w:rPr>
        <w:t>имоги до учасників Конкурсу:</w:t>
      </w:r>
    </w:p>
    <w:p w14:paraId="56D2370C" w14:textId="0FECC552" w:rsidR="0037563E" w:rsidRDefault="00FE3D47" w:rsidP="00D6039C">
      <w:pPr>
        <w:spacing w:before="240" w:line="240" w:lineRule="auto"/>
        <w:ind w:firstLine="425"/>
        <w:rPr>
          <w:rFonts w:ascii="Times New Roman" w:eastAsia="Times New Roman" w:hAnsi="Times New Roman" w:cs="Times New Roman"/>
          <w:bCs/>
          <w:color w:val="000000" w:themeColor="text1"/>
          <w:kern w:val="36"/>
          <w:sz w:val="24"/>
          <w:szCs w:val="24"/>
          <w:lang w:val="uk-UA" w:eastAsia="ru-RU"/>
        </w:rPr>
      </w:pPr>
      <w:r w:rsidRPr="00EB3249">
        <w:rPr>
          <w:rFonts w:ascii="Times New Roman" w:eastAsia="Times New Roman" w:hAnsi="Times New Roman" w:cs="Times New Roman"/>
          <w:bCs/>
          <w:color w:val="000000" w:themeColor="text1"/>
          <w:kern w:val="36"/>
          <w:sz w:val="24"/>
          <w:szCs w:val="24"/>
          <w:lang w:val="uk-UA" w:eastAsia="ru-RU"/>
        </w:rPr>
        <w:t xml:space="preserve">Для участі у Конкурсі аудиторська </w:t>
      </w:r>
      <w:r w:rsidR="00AC4800">
        <w:rPr>
          <w:rFonts w:ascii="Times New Roman" w:eastAsia="Times New Roman" w:hAnsi="Times New Roman" w:cs="Times New Roman"/>
          <w:bCs/>
          <w:color w:val="000000" w:themeColor="text1"/>
          <w:kern w:val="36"/>
          <w:sz w:val="24"/>
          <w:szCs w:val="24"/>
          <w:lang w:val="uk-UA" w:eastAsia="ru-RU"/>
        </w:rPr>
        <w:t>фірма</w:t>
      </w:r>
      <w:r w:rsidR="00AC4800" w:rsidRPr="00EB3249">
        <w:rPr>
          <w:rFonts w:ascii="Times New Roman" w:eastAsia="Times New Roman" w:hAnsi="Times New Roman" w:cs="Times New Roman"/>
          <w:bCs/>
          <w:color w:val="000000" w:themeColor="text1"/>
          <w:kern w:val="36"/>
          <w:sz w:val="24"/>
          <w:szCs w:val="24"/>
          <w:lang w:val="uk-UA" w:eastAsia="ru-RU"/>
        </w:rPr>
        <w:t xml:space="preserve"> </w:t>
      </w:r>
      <w:r w:rsidRPr="00EB3249">
        <w:rPr>
          <w:rFonts w:ascii="Times New Roman" w:eastAsia="Times New Roman" w:hAnsi="Times New Roman" w:cs="Times New Roman"/>
          <w:bCs/>
          <w:color w:val="000000" w:themeColor="text1"/>
          <w:kern w:val="36"/>
          <w:sz w:val="24"/>
          <w:szCs w:val="24"/>
          <w:lang w:val="uk-UA" w:eastAsia="ru-RU"/>
        </w:rPr>
        <w:t xml:space="preserve">має відповідати </w:t>
      </w:r>
      <w:r w:rsidR="0037563E">
        <w:rPr>
          <w:rFonts w:ascii="Times New Roman" w:eastAsia="Times New Roman" w:hAnsi="Times New Roman" w:cs="Times New Roman"/>
          <w:bCs/>
          <w:color w:val="000000" w:themeColor="text1"/>
          <w:kern w:val="36"/>
          <w:sz w:val="24"/>
          <w:szCs w:val="24"/>
          <w:lang w:val="uk-UA" w:eastAsia="ru-RU"/>
        </w:rPr>
        <w:t xml:space="preserve">таким </w:t>
      </w:r>
      <w:r w:rsidRPr="00EB3249">
        <w:rPr>
          <w:rFonts w:ascii="Times New Roman" w:eastAsia="Times New Roman" w:hAnsi="Times New Roman" w:cs="Times New Roman"/>
          <w:bCs/>
          <w:color w:val="000000" w:themeColor="text1"/>
          <w:kern w:val="36"/>
          <w:sz w:val="24"/>
          <w:szCs w:val="24"/>
          <w:lang w:val="uk-UA" w:eastAsia="ru-RU"/>
        </w:rPr>
        <w:t>вимогам</w:t>
      </w:r>
      <w:r w:rsidR="0037563E">
        <w:rPr>
          <w:rFonts w:ascii="Times New Roman" w:eastAsia="Times New Roman" w:hAnsi="Times New Roman" w:cs="Times New Roman"/>
          <w:bCs/>
          <w:color w:val="000000" w:themeColor="text1"/>
          <w:kern w:val="36"/>
          <w:sz w:val="24"/>
          <w:szCs w:val="24"/>
          <w:lang w:val="uk-UA" w:eastAsia="ru-RU"/>
        </w:rPr>
        <w:t>:</w:t>
      </w:r>
    </w:p>
    <w:p w14:paraId="11AE7D7E" w14:textId="6F1F8FAA" w:rsidR="0037563E" w:rsidRPr="00E403CE" w:rsidRDefault="0037563E" w:rsidP="00E403CE">
      <w:pPr>
        <w:pStyle w:val="af1"/>
        <w:numPr>
          <w:ilvl w:val="0"/>
          <w:numId w:val="42"/>
        </w:numPr>
        <w:spacing w:before="240" w:line="240" w:lineRule="auto"/>
        <w:rPr>
          <w:rFonts w:ascii="Times New Roman" w:eastAsia="Times New Roman" w:hAnsi="Times New Roman" w:cs="Times New Roman"/>
          <w:bCs/>
          <w:color w:val="000000" w:themeColor="text1"/>
          <w:kern w:val="36"/>
          <w:sz w:val="24"/>
          <w:szCs w:val="24"/>
          <w:lang w:val="uk-UA" w:eastAsia="ru-RU"/>
        </w:rPr>
      </w:pPr>
      <w:r w:rsidRPr="0037563E">
        <w:rPr>
          <w:rFonts w:ascii="Times New Roman" w:hAnsi="Times New Roman" w:cs="Times New Roman"/>
          <w:color w:val="000000"/>
          <w:sz w:val="24"/>
          <w:szCs w:val="24"/>
          <w:lang w:val="uk-UA"/>
        </w:rPr>
        <w:t>внесена</w:t>
      </w:r>
      <w:r w:rsidRPr="00E403CE">
        <w:rPr>
          <w:rFonts w:ascii="Times New Roman" w:hAnsi="Times New Roman" w:cs="Times New Roman"/>
          <w:color w:val="000000"/>
          <w:sz w:val="24"/>
          <w:szCs w:val="24"/>
          <w:lang w:val="uk-UA"/>
        </w:rPr>
        <w:t xml:space="preserve"> до розділу Реєстру аудиторів та суб'єктів аудиторської діяльності, що ведеться відповідно до закону, в частині суб'єктів аудиторської діяльності, які мають право проводити обов'язковий аудит фінансової звітності підприємств, що становлять суспільний інтерес</w:t>
      </w:r>
      <w:r w:rsidRPr="00E403CE">
        <w:rPr>
          <w:rFonts w:ascii="Times New Roman" w:hAnsi="Times New Roman" w:cs="Times New Roman"/>
          <w:lang w:val="uk-UA"/>
        </w:rPr>
        <w:t>(</w:t>
      </w:r>
      <w:r w:rsidRPr="00E403CE">
        <w:rPr>
          <w:rFonts w:ascii="Times New Roman" w:hAnsi="Times New Roman" w:cs="Times New Roman"/>
          <w:sz w:val="24"/>
          <w:szCs w:val="24"/>
          <w:lang w:val="uk-UA"/>
        </w:rPr>
        <w:t>далі - Реєстр)</w:t>
      </w:r>
      <w:r>
        <w:rPr>
          <w:rFonts w:ascii="Times New Roman" w:hAnsi="Times New Roman" w:cs="Times New Roman"/>
          <w:sz w:val="24"/>
          <w:szCs w:val="24"/>
          <w:lang w:val="uk-UA"/>
        </w:rPr>
        <w:t>;</w:t>
      </w:r>
    </w:p>
    <w:p w14:paraId="1C7BA3B7" w14:textId="1640AF04" w:rsidR="0037563E" w:rsidRPr="0037563E" w:rsidRDefault="0037563E" w:rsidP="0037563E">
      <w:pPr>
        <w:pStyle w:val="af1"/>
        <w:numPr>
          <w:ilvl w:val="0"/>
          <w:numId w:val="42"/>
        </w:numPr>
        <w:spacing w:before="240" w:line="240" w:lineRule="auto"/>
        <w:rPr>
          <w:rFonts w:ascii="Times New Roman" w:eastAsia="Times New Roman" w:hAnsi="Times New Roman" w:cs="Times New Roman"/>
          <w:bCs/>
          <w:color w:val="000000" w:themeColor="text1"/>
          <w:kern w:val="36"/>
          <w:sz w:val="24"/>
          <w:szCs w:val="24"/>
          <w:lang w:val="uk-UA" w:eastAsia="ru-RU"/>
        </w:rPr>
      </w:pPr>
      <w:r w:rsidRPr="0037563E">
        <w:rPr>
          <w:rFonts w:ascii="Times New Roman" w:eastAsia="Times New Roman" w:hAnsi="Times New Roman" w:cs="Times New Roman"/>
          <w:bCs/>
          <w:color w:val="000000" w:themeColor="text1"/>
          <w:kern w:val="36"/>
          <w:sz w:val="24"/>
          <w:szCs w:val="24"/>
          <w:lang w:val="uk-UA" w:eastAsia="ru-RU"/>
        </w:rPr>
        <w:t>відповідає вимогам нормативних документів Національного банку України</w:t>
      </w:r>
      <w:r>
        <w:rPr>
          <w:rFonts w:ascii="Times New Roman" w:eastAsia="Times New Roman" w:hAnsi="Times New Roman" w:cs="Times New Roman"/>
          <w:bCs/>
          <w:color w:val="000000" w:themeColor="text1"/>
          <w:kern w:val="36"/>
          <w:sz w:val="24"/>
          <w:szCs w:val="24"/>
          <w:lang w:val="uk-UA" w:eastAsia="ru-RU"/>
        </w:rPr>
        <w:t xml:space="preserve"> (далі – НБУ)</w:t>
      </w:r>
      <w:r w:rsidRPr="0037563E">
        <w:rPr>
          <w:rFonts w:ascii="Times New Roman" w:eastAsia="Times New Roman" w:hAnsi="Times New Roman" w:cs="Times New Roman"/>
          <w:bCs/>
          <w:color w:val="000000" w:themeColor="text1"/>
          <w:kern w:val="36"/>
          <w:sz w:val="24"/>
          <w:szCs w:val="24"/>
          <w:lang w:val="uk-UA" w:eastAsia="ru-RU"/>
        </w:rPr>
        <w:t xml:space="preserve">  в частині відсутності підстав для її відхилення</w:t>
      </w:r>
      <w:r>
        <w:rPr>
          <w:rFonts w:ascii="Times New Roman" w:eastAsia="Times New Roman" w:hAnsi="Times New Roman" w:cs="Times New Roman"/>
          <w:bCs/>
          <w:color w:val="000000" w:themeColor="text1"/>
          <w:kern w:val="36"/>
          <w:sz w:val="24"/>
          <w:szCs w:val="24"/>
          <w:lang w:val="uk-UA" w:eastAsia="ru-RU"/>
        </w:rPr>
        <w:t>/відсторонення</w:t>
      </w:r>
      <w:r w:rsidRPr="0037563E">
        <w:rPr>
          <w:rFonts w:ascii="Times New Roman" w:eastAsia="Times New Roman" w:hAnsi="Times New Roman" w:cs="Times New Roman"/>
          <w:bCs/>
          <w:color w:val="000000" w:themeColor="text1"/>
          <w:kern w:val="36"/>
          <w:sz w:val="24"/>
          <w:szCs w:val="24"/>
          <w:lang w:val="uk-UA" w:eastAsia="ru-RU"/>
        </w:rPr>
        <w:t>, передбачених</w:t>
      </w:r>
      <w:r>
        <w:rPr>
          <w:rFonts w:ascii="Times New Roman" w:eastAsia="Times New Roman" w:hAnsi="Times New Roman" w:cs="Times New Roman"/>
          <w:bCs/>
          <w:color w:val="000000" w:themeColor="text1"/>
          <w:kern w:val="36"/>
          <w:sz w:val="24"/>
          <w:szCs w:val="24"/>
          <w:lang w:val="uk-UA" w:eastAsia="ru-RU"/>
        </w:rPr>
        <w:t>, зокрема,</w:t>
      </w:r>
      <w:r w:rsidRPr="0037563E">
        <w:rPr>
          <w:rFonts w:ascii="Times New Roman" w:eastAsia="Times New Roman" w:hAnsi="Times New Roman" w:cs="Times New Roman"/>
          <w:bCs/>
          <w:color w:val="000000" w:themeColor="text1"/>
          <w:kern w:val="36"/>
          <w:sz w:val="24"/>
          <w:szCs w:val="24"/>
          <w:lang w:val="uk-UA" w:eastAsia="ru-RU"/>
        </w:rPr>
        <w:t xml:space="preserve">  Положенням про порядок відхилення (відсторонення) </w:t>
      </w:r>
      <w:r w:rsidRPr="0037563E">
        <w:rPr>
          <w:rFonts w:ascii="Times New Roman" w:eastAsia="Times New Roman" w:hAnsi="Times New Roman" w:cs="Times New Roman"/>
          <w:bCs/>
          <w:color w:val="000000" w:themeColor="text1"/>
          <w:kern w:val="36"/>
          <w:sz w:val="24"/>
          <w:szCs w:val="24"/>
          <w:lang w:val="uk-UA" w:eastAsia="ru-RU"/>
        </w:rPr>
        <w:lastRenderedPageBreak/>
        <w:t>НБУ аудиторської фірми, яка обрана банком для проведення зовнішнього аудиту, затвердженого постановою Правління Національного банку України  від 02.08.2019 №89  (далі – Постанова НБУ №89) та Положення</w:t>
      </w:r>
      <w:r>
        <w:rPr>
          <w:rFonts w:ascii="Times New Roman" w:eastAsia="Times New Roman" w:hAnsi="Times New Roman" w:cs="Times New Roman"/>
          <w:bCs/>
          <w:color w:val="000000" w:themeColor="text1"/>
          <w:kern w:val="36"/>
          <w:sz w:val="24"/>
          <w:szCs w:val="24"/>
          <w:lang w:val="uk-UA" w:eastAsia="ru-RU"/>
        </w:rPr>
        <w:t>м</w:t>
      </w:r>
      <w:r w:rsidRPr="0037563E">
        <w:rPr>
          <w:rFonts w:ascii="Times New Roman" w:eastAsia="Times New Roman" w:hAnsi="Times New Roman" w:cs="Times New Roman"/>
          <w:bCs/>
          <w:color w:val="000000" w:themeColor="text1"/>
          <w:kern w:val="36"/>
          <w:sz w:val="24"/>
          <w:szCs w:val="24"/>
          <w:lang w:val="uk-UA" w:eastAsia="ru-RU"/>
        </w:rPr>
        <w:t xml:space="preserve"> про порядок подання банком до Національного банку України аудиторського звіту за результатами щорічної перевірки фінансової звітності, затвердженого постановою Правління Національного банку України від 02.08.2018 №90;</w:t>
      </w:r>
    </w:p>
    <w:p w14:paraId="28D75463" w14:textId="6A5EB8DC" w:rsidR="0037563E" w:rsidRPr="00E403CE" w:rsidRDefault="0037563E" w:rsidP="00E403CE">
      <w:pPr>
        <w:pStyle w:val="af1"/>
        <w:numPr>
          <w:ilvl w:val="0"/>
          <w:numId w:val="42"/>
        </w:numPr>
        <w:spacing w:before="240" w:line="240" w:lineRule="auto"/>
        <w:rPr>
          <w:rFonts w:ascii="Times New Roman" w:eastAsia="Times New Roman" w:hAnsi="Times New Roman" w:cs="Times New Roman"/>
          <w:bCs/>
          <w:color w:val="000000" w:themeColor="text1"/>
          <w:kern w:val="36"/>
          <w:sz w:val="24"/>
          <w:szCs w:val="24"/>
          <w:lang w:val="uk-UA" w:eastAsia="ru-RU"/>
        </w:rPr>
      </w:pPr>
      <w:r>
        <w:rPr>
          <w:rFonts w:ascii="Times New Roman" w:eastAsia="Times New Roman" w:hAnsi="Times New Roman" w:cs="Times New Roman"/>
          <w:bCs/>
          <w:color w:val="000000" w:themeColor="text1"/>
          <w:kern w:val="36"/>
          <w:sz w:val="24"/>
          <w:szCs w:val="24"/>
          <w:lang w:val="uk-UA" w:eastAsia="ru-RU"/>
        </w:rPr>
        <w:t xml:space="preserve">відповідає вимогам </w:t>
      </w:r>
      <w:r w:rsidRPr="00EB3249">
        <w:rPr>
          <w:rFonts w:ascii="Times New Roman" w:eastAsia="Times New Roman" w:hAnsi="Times New Roman" w:cs="Times New Roman"/>
          <w:bCs/>
          <w:color w:val="000000" w:themeColor="text1"/>
          <w:kern w:val="36"/>
          <w:sz w:val="24"/>
          <w:szCs w:val="24"/>
          <w:lang w:val="uk-UA" w:eastAsia="ru-RU"/>
        </w:rPr>
        <w:t>Закон</w:t>
      </w:r>
      <w:r>
        <w:rPr>
          <w:rFonts w:ascii="Times New Roman" w:eastAsia="Times New Roman" w:hAnsi="Times New Roman" w:cs="Times New Roman"/>
          <w:bCs/>
          <w:color w:val="000000" w:themeColor="text1"/>
          <w:kern w:val="36"/>
          <w:sz w:val="24"/>
          <w:szCs w:val="24"/>
          <w:lang w:val="uk-UA" w:eastAsia="ru-RU"/>
        </w:rPr>
        <w:t>у</w:t>
      </w:r>
      <w:r w:rsidRPr="00EB3249">
        <w:rPr>
          <w:rFonts w:ascii="Times New Roman" w:eastAsia="Times New Roman" w:hAnsi="Times New Roman" w:cs="Times New Roman"/>
          <w:bCs/>
          <w:color w:val="000000" w:themeColor="text1"/>
          <w:kern w:val="36"/>
          <w:sz w:val="24"/>
          <w:szCs w:val="24"/>
          <w:lang w:val="uk-UA" w:eastAsia="ru-RU"/>
        </w:rPr>
        <w:t xml:space="preserve"> України «Про аудит фінансової звітності та аудиторську діяльність»</w:t>
      </w:r>
      <w:r w:rsidRPr="0037563E">
        <w:rPr>
          <w:rFonts w:ascii="Times New Roman" w:eastAsia="Times New Roman" w:hAnsi="Times New Roman" w:cs="Times New Roman"/>
          <w:bCs/>
          <w:color w:val="000000" w:themeColor="text1"/>
          <w:kern w:val="36"/>
          <w:sz w:val="24"/>
          <w:szCs w:val="24"/>
          <w:lang w:val="uk-UA" w:eastAsia="ru-RU"/>
        </w:rPr>
        <w:t xml:space="preserve"> </w:t>
      </w:r>
      <w:r w:rsidRPr="00EB3249">
        <w:rPr>
          <w:rFonts w:ascii="Times New Roman" w:eastAsia="Times New Roman" w:hAnsi="Times New Roman" w:cs="Times New Roman"/>
          <w:bCs/>
          <w:color w:val="000000" w:themeColor="text1"/>
          <w:kern w:val="36"/>
          <w:sz w:val="24"/>
          <w:szCs w:val="24"/>
          <w:lang w:val="uk-UA" w:eastAsia="ru-RU"/>
        </w:rPr>
        <w:t>(далі – Закон)</w:t>
      </w:r>
    </w:p>
    <w:p w14:paraId="10C4D0A9" w14:textId="12BBE46E" w:rsidR="00FE3D47" w:rsidRPr="00EB3249" w:rsidRDefault="00FE3D47" w:rsidP="00C818E6">
      <w:pPr>
        <w:pStyle w:val="af1"/>
        <w:numPr>
          <w:ilvl w:val="0"/>
          <w:numId w:val="15"/>
        </w:numPr>
        <w:spacing w:line="240" w:lineRule="auto"/>
        <w:ind w:left="709" w:hanging="284"/>
        <w:contextualSpacing w:val="0"/>
        <w:rPr>
          <w:rFonts w:ascii="Times New Roman" w:eastAsia="Times New Roman" w:hAnsi="Times New Roman" w:cs="Times New Roman"/>
          <w:bCs/>
          <w:color w:val="000000" w:themeColor="text1"/>
          <w:kern w:val="36"/>
          <w:sz w:val="24"/>
          <w:szCs w:val="24"/>
          <w:lang w:val="uk-UA" w:eastAsia="ru-RU"/>
        </w:rPr>
      </w:pPr>
      <w:r w:rsidRPr="00EB3249">
        <w:rPr>
          <w:rFonts w:ascii="Times New Roman" w:eastAsia="Times New Roman" w:hAnsi="Times New Roman" w:cs="Times New Roman"/>
          <w:bCs/>
          <w:color w:val="000000" w:themeColor="text1"/>
          <w:kern w:val="36"/>
          <w:sz w:val="24"/>
          <w:szCs w:val="24"/>
          <w:lang w:val="uk-UA" w:eastAsia="ru-RU"/>
        </w:rPr>
        <w:t>пров</w:t>
      </w:r>
      <w:r w:rsidR="007B3A16">
        <w:rPr>
          <w:rFonts w:ascii="Times New Roman" w:eastAsia="Times New Roman" w:hAnsi="Times New Roman" w:cs="Times New Roman"/>
          <w:bCs/>
          <w:color w:val="000000" w:themeColor="text1"/>
          <w:kern w:val="36"/>
          <w:sz w:val="24"/>
          <w:szCs w:val="24"/>
          <w:lang w:val="uk-UA" w:eastAsia="ru-RU"/>
        </w:rPr>
        <w:t>а</w:t>
      </w:r>
      <w:r w:rsidRPr="00EB3249">
        <w:rPr>
          <w:rFonts w:ascii="Times New Roman" w:eastAsia="Times New Roman" w:hAnsi="Times New Roman" w:cs="Times New Roman"/>
          <w:bCs/>
          <w:color w:val="000000" w:themeColor="text1"/>
          <w:kern w:val="36"/>
          <w:sz w:val="24"/>
          <w:szCs w:val="24"/>
          <w:lang w:val="uk-UA" w:eastAsia="ru-RU"/>
        </w:rPr>
        <w:t>д</w:t>
      </w:r>
      <w:r w:rsidR="00571024">
        <w:rPr>
          <w:rFonts w:ascii="Times New Roman" w:eastAsia="Times New Roman" w:hAnsi="Times New Roman" w:cs="Times New Roman"/>
          <w:bCs/>
          <w:color w:val="000000" w:themeColor="text1"/>
          <w:kern w:val="36"/>
          <w:sz w:val="24"/>
          <w:szCs w:val="24"/>
          <w:lang w:val="uk-UA" w:eastAsia="ru-RU"/>
        </w:rPr>
        <w:t>ит</w:t>
      </w:r>
      <w:r w:rsidR="00C818E6">
        <w:rPr>
          <w:rFonts w:ascii="Times New Roman" w:eastAsia="Times New Roman" w:hAnsi="Times New Roman" w:cs="Times New Roman"/>
          <w:bCs/>
          <w:color w:val="000000" w:themeColor="text1"/>
          <w:kern w:val="36"/>
          <w:sz w:val="24"/>
          <w:szCs w:val="24"/>
          <w:lang w:val="uk-UA" w:eastAsia="ru-RU"/>
        </w:rPr>
        <w:t>ь</w:t>
      </w:r>
      <w:r w:rsidR="00571024">
        <w:rPr>
          <w:rFonts w:ascii="Times New Roman" w:eastAsia="Times New Roman" w:hAnsi="Times New Roman" w:cs="Times New Roman"/>
          <w:bCs/>
          <w:color w:val="000000" w:themeColor="text1"/>
          <w:kern w:val="36"/>
          <w:sz w:val="24"/>
          <w:szCs w:val="24"/>
          <w:lang w:val="uk-UA" w:eastAsia="ru-RU"/>
        </w:rPr>
        <w:t xml:space="preserve"> </w:t>
      </w:r>
      <w:r w:rsidRPr="00EB3249">
        <w:rPr>
          <w:rFonts w:ascii="Times New Roman" w:eastAsia="Times New Roman" w:hAnsi="Times New Roman" w:cs="Times New Roman"/>
          <w:bCs/>
          <w:color w:val="000000" w:themeColor="text1"/>
          <w:kern w:val="36"/>
          <w:sz w:val="24"/>
          <w:szCs w:val="24"/>
          <w:lang w:val="uk-UA" w:eastAsia="ru-RU"/>
        </w:rPr>
        <w:t>аудиторськ</w:t>
      </w:r>
      <w:r w:rsidR="00571024">
        <w:rPr>
          <w:rFonts w:ascii="Times New Roman" w:eastAsia="Times New Roman" w:hAnsi="Times New Roman" w:cs="Times New Roman"/>
          <w:bCs/>
          <w:color w:val="000000" w:themeColor="text1"/>
          <w:kern w:val="36"/>
          <w:sz w:val="24"/>
          <w:szCs w:val="24"/>
          <w:lang w:val="uk-UA" w:eastAsia="ru-RU"/>
        </w:rPr>
        <w:t>у</w:t>
      </w:r>
      <w:r w:rsidRPr="00EB3249">
        <w:rPr>
          <w:rFonts w:ascii="Times New Roman" w:eastAsia="Times New Roman" w:hAnsi="Times New Roman" w:cs="Times New Roman"/>
          <w:bCs/>
          <w:color w:val="000000" w:themeColor="text1"/>
          <w:kern w:val="36"/>
          <w:sz w:val="24"/>
          <w:szCs w:val="24"/>
          <w:lang w:val="uk-UA" w:eastAsia="ru-RU"/>
        </w:rPr>
        <w:t xml:space="preserve"> діяльності відповідно до міжнародних стандартів аудиту;</w:t>
      </w:r>
    </w:p>
    <w:p w14:paraId="47F3FE92" w14:textId="33D49C71" w:rsidR="007C1EF6" w:rsidRDefault="007C1EF6" w:rsidP="007C1EF6">
      <w:pPr>
        <w:pStyle w:val="af1"/>
        <w:numPr>
          <w:ilvl w:val="0"/>
          <w:numId w:val="15"/>
        </w:numPr>
        <w:spacing w:line="276" w:lineRule="auto"/>
        <w:ind w:left="709" w:hanging="284"/>
        <w:contextualSpacing w:val="0"/>
        <w:rPr>
          <w:rFonts w:ascii="Times New Roman" w:hAnsi="Times New Roman" w:cs="Times New Roman"/>
          <w:sz w:val="24"/>
          <w:szCs w:val="24"/>
          <w:lang w:val="uk-UA"/>
        </w:rPr>
      </w:pPr>
      <w:r w:rsidRPr="00C818E6">
        <w:rPr>
          <w:rFonts w:ascii="Times New Roman" w:hAnsi="Times New Roman" w:cs="Times New Roman"/>
          <w:sz w:val="24"/>
          <w:szCs w:val="24"/>
          <w:lang w:val="uk-UA"/>
        </w:rPr>
        <w:t xml:space="preserve">аудиторська </w:t>
      </w:r>
      <w:r w:rsidR="007B3A16">
        <w:rPr>
          <w:rFonts w:ascii="Times New Roman" w:hAnsi="Times New Roman" w:cs="Times New Roman"/>
          <w:sz w:val="24"/>
          <w:szCs w:val="24"/>
          <w:lang w:val="uk-UA"/>
        </w:rPr>
        <w:t xml:space="preserve">фірма </w:t>
      </w:r>
      <w:r w:rsidRPr="00C818E6">
        <w:rPr>
          <w:rFonts w:ascii="Times New Roman" w:hAnsi="Times New Roman" w:cs="Times New Roman"/>
          <w:sz w:val="24"/>
          <w:szCs w:val="24"/>
          <w:lang w:val="uk-UA"/>
        </w:rPr>
        <w:t>має достатній рівень кваліфікації та досвіду аудиторів і персоналу, який залучається до надання послуг, відповідно до міжнародних стандартів аудиту</w:t>
      </w:r>
      <w:r>
        <w:rPr>
          <w:rFonts w:ascii="Times New Roman" w:hAnsi="Times New Roman" w:cs="Times New Roman"/>
          <w:sz w:val="24"/>
          <w:szCs w:val="24"/>
          <w:lang w:val="uk-UA"/>
        </w:rPr>
        <w:t xml:space="preserve">, </w:t>
      </w:r>
      <w:r w:rsidRPr="00EE1C8C">
        <w:rPr>
          <w:rFonts w:ascii="Times New Roman" w:hAnsi="Times New Roman" w:cs="Times New Roman"/>
          <w:sz w:val="24"/>
          <w:szCs w:val="24"/>
          <w:lang w:val="uk-UA"/>
        </w:rPr>
        <w:t>вимог Закону</w:t>
      </w:r>
      <w:r w:rsidRPr="00535A1B">
        <w:rPr>
          <w:rFonts w:ascii="Times New Roman" w:hAnsi="Times New Roman" w:cs="Times New Roman"/>
          <w:sz w:val="24"/>
          <w:szCs w:val="24"/>
          <w:lang w:val="uk-UA"/>
        </w:rPr>
        <w:t xml:space="preserve"> </w:t>
      </w:r>
      <w:r w:rsidRPr="00EE1C8C">
        <w:rPr>
          <w:rFonts w:ascii="Times New Roman" w:hAnsi="Times New Roman" w:cs="Times New Roman"/>
          <w:sz w:val="24"/>
          <w:szCs w:val="24"/>
          <w:lang w:val="uk-UA"/>
        </w:rPr>
        <w:t>та нормативних актів НБУ</w:t>
      </w:r>
      <w:r>
        <w:rPr>
          <w:rFonts w:ascii="Times New Roman" w:hAnsi="Times New Roman" w:cs="Times New Roman"/>
          <w:sz w:val="24"/>
          <w:szCs w:val="24"/>
          <w:lang w:val="uk-UA"/>
        </w:rPr>
        <w:t>;</w:t>
      </w:r>
    </w:p>
    <w:p w14:paraId="767A0539" w14:textId="77777777" w:rsidR="007C1EF6" w:rsidRDefault="007C1EF6" w:rsidP="007C1EF6">
      <w:pPr>
        <w:pStyle w:val="af1"/>
        <w:numPr>
          <w:ilvl w:val="0"/>
          <w:numId w:val="15"/>
        </w:numPr>
        <w:spacing w:line="276" w:lineRule="auto"/>
        <w:ind w:left="709" w:hanging="284"/>
        <w:contextualSpacing w:val="0"/>
        <w:rPr>
          <w:rFonts w:ascii="Times New Roman" w:hAnsi="Times New Roman" w:cs="Times New Roman"/>
          <w:sz w:val="24"/>
          <w:szCs w:val="24"/>
          <w:lang w:val="uk-UA"/>
        </w:rPr>
      </w:pPr>
      <w:r w:rsidRPr="00535A1B">
        <w:rPr>
          <w:rFonts w:ascii="Times New Roman" w:hAnsi="Times New Roman" w:cs="Times New Roman"/>
          <w:sz w:val="24"/>
          <w:szCs w:val="24"/>
          <w:lang w:val="uk-UA"/>
        </w:rPr>
        <w:t xml:space="preserve">за основним місцем роботи має працювати не менше </w:t>
      </w:r>
      <w:r>
        <w:rPr>
          <w:rFonts w:ascii="Times New Roman" w:hAnsi="Times New Roman" w:cs="Times New Roman"/>
          <w:sz w:val="24"/>
          <w:szCs w:val="24"/>
          <w:lang w:val="uk-UA"/>
        </w:rPr>
        <w:t>5</w:t>
      </w:r>
      <w:r w:rsidRPr="00535A1B">
        <w:rPr>
          <w:rFonts w:ascii="Times New Roman" w:hAnsi="Times New Roman" w:cs="Times New Roman"/>
          <w:sz w:val="24"/>
          <w:szCs w:val="24"/>
          <w:lang w:val="uk-UA"/>
        </w:rPr>
        <w:t xml:space="preserve"> аудиторів</w:t>
      </w:r>
      <w:r>
        <w:rPr>
          <w:rFonts w:ascii="Times New Roman" w:hAnsi="Times New Roman" w:cs="Times New Roman"/>
          <w:sz w:val="24"/>
          <w:szCs w:val="24"/>
          <w:lang w:val="uk-UA"/>
        </w:rPr>
        <w:t>;</w:t>
      </w:r>
    </w:p>
    <w:p w14:paraId="422741E9" w14:textId="77777777" w:rsidR="007C1EF6" w:rsidRPr="00535A1B" w:rsidRDefault="007C1EF6" w:rsidP="007C1EF6">
      <w:pPr>
        <w:pStyle w:val="af1"/>
        <w:numPr>
          <w:ilvl w:val="0"/>
          <w:numId w:val="15"/>
        </w:numPr>
        <w:spacing w:line="276" w:lineRule="auto"/>
        <w:ind w:left="709" w:hanging="284"/>
        <w:contextualSpacing w:val="0"/>
        <w:rPr>
          <w:rFonts w:ascii="Times New Roman" w:hAnsi="Times New Roman" w:cs="Times New Roman"/>
          <w:sz w:val="24"/>
          <w:szCs w:val="24"/>
          <w:lang w:val="uk-UA"/>
        </w:rPr>
      </w:pPr>
      <w:r w:rsidRPr="00535A1B">
        <w:rPr>
          <w:rFonts w:ascii="Times New Roman" w:hAnsi="Times New Roman" w:cs="Times New Roman"/>
          <w:sz w:val="24"/>
          <w:szCs w:val="24"/>
          <w:lang w:val="uk-UA"/>
        </w:rPr>
        <w:t>загальн</w:t>
      </w:r>
      <w:r>
        <w:rPr>
          <w:rFonts w:ascii="Times New Roman" w:hAnsi="Times New Roman" w:cs="Times New Roman"/>
          <w:sz w:val="24"/>
          <w:szCs w:val="24"/>
          <w:lang w:val="uk-UA"/>
        </w:rPr>
        <w:t>а</w:t>
      </w:r>
      <w:r w:rsidRPr="00535A1B">
        <w:rPr>
          <w:rFonts w:ascii="Times New Roman" w:hAnsi="Times New Roman" w:cs="Times New Roman"/>
          <w:sz w:val="24"/>
          <w:szCs w:val="24"/>
          <w:lang w:val="uk-UA"/>
        </w:rPr>
        <w:t xml:space="preserve"> чисельніст</w:t>
      </w:r>
      <w:r>
        <w:rPr>
          <w:rFonts w:ascii="Times New Roman" w:hAnsi="Times New Roman" w:cs="Times New Roman"/>
          <w:sz w:val="24"/>
          <w:szCs w:val="24"/>
          <w:lang w:val="uk-UA"/>
        </w:rPr>
        <w:t>ь</w:t>
      </w:r>
      <w:r w:rsidRPr="00535A1B">
        <w:rPr>
          <w:rFonts w:ascii="Times New Roman" w:hAnsi="Times New Roman" w:cs="Times New Roman"/>
          <w:sz w:val="24"/>
          <w:szCs w:val="24"/>
          <w:lang w:val="uk-UA"/>
        </w:rPr>
        <w:t xml:space="preserve"> штатних кваліфікованих працівників, які залучаються до виконання завдань, не менше 10 осіб</w:t>
      </w:r>
      <w:r>
        <w:rPr>
          <w:rFonts w:ascii="Times New Roman" w:hAnsi="Times New Roman" w:cs="Times New Roman"/>
          <w:sz w:val="24"/>
          <w:szCs w:val="24"/>
          <w:lang w:val="uk-UA"/>
        </w:rPr>
        <w:t>;</w:t>
      </w:r>
    </w:p>
    <w:p w14:paraId="77185830" w14:textId="77777777" w:rsidR="007C1EF6" w:rsidRPr="00D80EC7" w:rsidRDefault="007C1EF6" w:rsidP="007C1EF6">
      <w:pPr>
        <w:pStyle w:val="a8"/>
        <w:numPr>
          <w:ilvl w:val="0"/>
          <w:numId w:val="15"/>
        </w:numPr>
        <w:ind w:left="709" w:hanging="284"/>
        <w:rPr>
          <w:rFonts w:ascii="Times New Roman" w:hAnsi="Times New Roman" w:cs="Times New Roman"/>
          <w:sz w:val="24"/>
          <w:szCs w:val="24"/>
          <w:lang w:val="uk-UA"/>
        </w:rPr>
      </w:pPr>
      <w:r w:rsidRPr="00D80EC7">
        <w:rPr>
          <w:rFonts w:ascii="Times New Roman" w:hAnsi="Times New Roman" w:cs="Times New Roman"/>
          <w:sz w:val="24"/>
          <w:szCs w:val="24"/>
          <w:lang w:val="uk-UA"/>
        </w:rPr>
        <w:t xml:space="preserve">щонайменше 2 особи повинні підтвердити кваліфікацію відповідно до статті 19 Закону про аудит або мати чинні сертифікати (дипломи) професійних організацій, що підтверджують високий рівень знань з міжнародних стандартів фінансової звітності; </w:t>
      </w:r>
    </w:p>
    <w:p w14:paraId="4FB1C175" w14:textId="77777777" w:rsidR="007B3A16" w:rsidRPr="00390014" w:rsidRDefault="007C1EF6" w:rsidP="007C1EF6">
      <w:pPr>
        <w:pStyle w:val="a8"/>
        <w:numPr>
          <w:ilvl w:val="0"/>
          <w:numId w:val="15"/>
        </w:numPr>
        <w:ind w:left="709" w:hanging="284"/>
        <w:rPr>
          <w:rFonts w:ascii="Times New Roman" w:hAnsi="Times New Roman" w:cs="Times New Roman"/>
          <w:sz w:val="24"/>
          <w:szCs w:val="24"/>
          <w:lang w:val="uk-UA"/>
        </w:rPr>
      </w:pPr>
      <w:r>
        <w:rPr>
          <w:rFonts w:ascii="Times New Roman" w:hAnsi="Times New Roman" w:cs="Times New Roman"/>
          <w:sz w:val="24"/>
          <w:szCs w:val="24"/>
          <w:lang w:val="uk-UA"/>
        </w:rPr>
        <w:t xml:space="preserve">компанія </w:t>
      </w:r>
      <w:r w:rsidRPr="00AB046A">
        <w:rPr>
          <w:rFonts w:ascii="Times New Roman" w:hAnsi="Times New Roman" w:cs="Times New Roman"/>
          <w:sz w:val="24"/>
          <w:szCs w:val="24"/>
          <w:lang w:val="uk-UA"/>
        </w:rPr>
        <w:t>має досвід надання послуг щодо аудиту фінансової звітності відповідно до міжнародних стандартів та досвід проведення аудиту фінансової звітності банків</w:t>
      </w:r>
      <w:r>
        <w:rPr>
          <w:rFonts w:ascii="Times New Roman" w:hAnsi="Times New Roman" w:cs="Times New Roman"/>
          <w:sz w:val="24"/>
          <w:szCs w:val="24"/>
          <w:lang w:val="uk-UA"/>
        </w:rPr>
        <w:t xml:space="preserve">ських установ, </w:t>
      </w:r>
      <w:r w:rsidRPr="00EB3249">
        <w:rPr>
          <w:rFonts w:ascii="Times New Roman" w:eastAsia="Times New Roman" w:hAnsi="Times New Roman" w:cs="Times New Roman"/>
          <w:bCs/>
          <w:color w:val="000000" w:themeColor="text1"/>
          <w:kern w:val="36"/>
          <w:sz w:val="24"/>
          <w:szCs w:val="24"/>
          <w:lang w:val="uk-UA" w:eastAsia="ru-RU"/>
        </w:rPr>
        <w:t>що становлять суспільний інтерес</w:t>
      </w:r>
      <w:r w:rsidR="007B3A16">
        <w:rPr>
          <w:rFonts w:ascii="Times New Roman" w:eastAsia="Times New Roman" w:hAnsi="Times New Roman" w:cs="Times New Roman"/>
          <w:bCs/>
          <w:color w:val="000000" w:themeColor="text1"/>
          <w:kern w:val="36"/>
          <w:sz w:val="24"/>
          <w:szCs w:val="24"/>
          <w:lang w:val="uk-UA" w:eastAsia="ru-RU"/>
        </w:rPr>
        <w:t>;</w:t>
      </w:r>
    </w:p>
    <w:p w14:paraId="7BFC33C0" w14:textId="3482FCBA" w:rsidR="007C1EF6" w:rsidRPr="00390014" w:rsidRDefault="007B3A16" w:rsidP="007C1EF6">
      <w:pPr>
        <w:pStyle w:val="a8"/>
        <w:numPr>
          <w:ilvl w:val="0"/>
          <w:numId w:val="15"/>
        </w:numPr>
        <w:ind w:left="709" w:hanging="284"/>
        <w:rPr>
          <w:rFonts w:ascii="Times New Roman" w:hAnsi="Times New Roman" w:cs="Times New Roman"/>
          <w:sz w:val="24"/>
          <w:szCs w:val="24"/>
          <w:lang w:val="uk-UA"/>
        </w:rPr>
      </w:pPr>
      <w:r w:rsidRPr="007B3A16">
        <w:rPr>
          <w:rFonts w:ascii="Times New Roman" w:hAnsi="Times New Roman" w:cs="Times New Roman"/>
          <w:sz w:val="24"/>
          <w:szCs w:val="24"/>
          <w:lang w:val="uk-UA"/>
        </w:rPr>
        <w:t>компанія не має обмежень, які пов'язані з тривалістю надання аудиторських послуг Банку, відповідно до вимог чинного законодавства та нормативних актів НБУ;</w:t>
      </w:r>
    </w:p>
    <w:p w14:paraId="1975B9EA" w14:textId="77777777" w:rsidR="007B3A16" w:rsidRPr="007B3A16" w:rsidRDefault="007B3A16" w:rsidP="007B3A16">
      <w:pPr>
        <w:pStyle w:val="af1"/>
        <w:numPr>
          <w:ilvl w:val="0"/>
          <w:numId w:val="15"/>
        </w:numPr>
        <w:spacing w:line="276" w:lineRule="auto"/>
        <w:ind w:left="709" w:hanging="284"/>
        <w:contextualSpacing w:val="0"/>
        <w:rPr>
          <w:rFonts w:ascii="Times New Roman" w:hAnsi="Times New Roman" w:cs="Times New Roman"/>
          <w:sz w:val="24"/>
          <w:szCs w:val="24"/>
          <w:lang w:val="uk-UA"/>
        </w:rPr>
      </w:pPr>
      <w:r w:rsidRPr="007B3A16">
        <w:rPr>
          <w:rFonts w:ascii="Times New Roman" w:hAnsi="Times New Roman" w:cs="Times New Roman"/>
          <w:sz w:val="24"/>
          <w:szCs w:val="24"/>
          <w:lang w:val="uk-UA"/>
        </w:rPr>
        <w:t>компанія дотримується обмежень на одночасне надання послуг з обов'язкового аудиту фінансової звітності та неаудиторських послуг, що передбачені статтею 27 Закону про аудит;</w:t>
      </w:r>
    </w:p>
    <w:p w14:paraId="546A0B77" w14:textId="77777777" w:rsidR="007B3A16" w:rsidRPr="007B3A16" w:rsidRDefault="007B3A16" w:rsidP="007B3A16">
      <w:pPr>
        <w:pStyle w:val="af1"/>
        <w:numPr>
          <w:ilvl w:val="0"/>
          <w:numId w:val="15"/>
        </w:numPr>
        <w:spacing w:line="276" w:lineRule="auto"/>
        <w:ind w:left="709" w:hanging="284"/>
        <w:contextualSpacing w:val="0"/>
        <w:jc w:val="left"/>
        <w:rPr>
          <w:rFonts w:ascii="Times New Roman" w:hAnsi="Times New Roman" w:cs="Times New Roman"/>
          <w:color w:val="000000"/>
          <w:sz w:val="24"/>
          <w:szCs w:val="24"/>
          <w:lang w:val="uk-UA"/>
        </w:rPr>
      </w:pPr>
      <w:r w:rsidRPr="007B3A16">
        <w:rPr>
          <w:rFonts w:ascii="Times New Roman" w:hAnsi="Times New Roman" w:cs="Times New Roman"/>
          <w:color w:val="000000"/>
          <w:sz w:val="24"/>
          <w:szCs w:val="24"/>
          <w:lang w:val="uk-UA"/>
        </w:rPr>
        <w:t>наявна бездоганна репутація, а саме:</w:t>
      </w:r>
    </w:p>
    <w:p w14:paraId="0346BCAF" w14:textId="77777777" w:rsidR="007B3A16" w:rsidRPr="007B3A16" w:rsidRDefault="007B3A16" w:rsidP="007B3A16">
      <w:pPr>
        <w:pStyle w:val="af1"/>
        <w:numPr>
          <w:ilvl w:val="0"/>
          <w:numId w:val="29"/>
        </w:numPr>
        <w:spacing w:line="276" w:lineRule="auto"/>
        <w:ind w:left="1134" w:hanging="283"/>
        <w:contextualSpacing w:val="0"/>
        <w:rPr>
          <w:rFonts w:ascii="Times New Roman" w:hAnsi="Times New Roman" w:cs="Times New Roman"/>
          <w:color w:val="000000"/>
          <w:sz w:val="24"/>
          <w:szCs w:val="24"/>
          <w:lang w:val="uk-UA"/>
        </w:rPr>
      </w:pPr>
      <w:r w:rsidRPr="007B3A16">
        <w:rPr>
          <w:rFonts w:ascii="Times New Roman" w:hAnsi="Times New Roman" w:cs="Times New Roman"/>
          <w:color w:val="000000"/>
          <w:sz w:val="24"/>
          <w:szCs w:val="24"/>
          <w:lang w:val="uk-UA"/>
        </w:rPr>
        <w:t xml:space="preserve">протягом двох років поспіль до аудиторської </w:t>
      </w:r>
      <w:r>
        <w:rPr>
          <w:rFonts w:ascii="Times New Roman" w:hAnsi="Times New Roman" w:cs="Times New Roman"/>
          <w:color w:val="000000"/>
          <w:sz w:val="24"/>
          <w:szCs w:val="24"/>
          <w:lang w:val="uk-UA"/>
        </w:rPr>
        <w:t>фірми</w:t>
      </w:r>
      <w:r w:rsidRPr="007B3A16">
        <w:rPr>
          <w:rFonts w:ascii="Times New Roman" w:hAnsi="Times New Roman" w:cs="Times New Roman"/>
          <w:color w:val="000000"/>
          <w:sz w:val="24"/>
          <w:szCs w:val="24"/>
          <w:lang w:val="uk-UA"/>
        </w:rPr>
        <w:t xml:space="preserve"> не були застосовані більше трьох разів стягнення у вигляді попередження або зупинення права на надання послуг з обов'язкового аудиту фінансової звітності або обов'язкового аудиту фінансової звітності підприємств, що становлять суспільний інтерес; </w:t>
      </w:r>
    </w:p>
    <w:p w14:paraId="4BC140FE" w14:textId="77777777" w:rsidR="007B3A16" w:rsidRPr="007B3A16" w:rsidRDefault="007B3A16" w:rsidP="007B3A16">
      <w:pPr>
        <w:pStyle w:val="af1"/>
        <w:numPr>
          <w:ilvl w:val="0"/>
          <w:numId w:val="29"/>
        </w:numPr>
        <w:spacing w:line="276" w:lineRule="auto"/>
        <w:ind w:left="1134" w:hanging="283"/>
        <w:contextualSpacing w:val="0"/>
        <w:rPr>
          <w:rFonts w:ascii="Times New Roman" w:hAnsi="Times New Roman" w:cs="Times New Roman"/>
          <w:color w:val="000000"/>
          <w:sz w:val="24"/>
          <w:szCs w:val="24"/>
          <w:lang w:val="uk-UA"/>
        </w:rPr>
      </w:pPr>
      <w:r w:rsidRPr="007B3A16">
        <w:rPr>
          <w:rFonts w:ascii="Times New Roman" w:hAnsi="Times New Roman" w:cs="Times New Roman"/>
          <w:color w:val="000000"/>
          <w:sz w:val="24"/>
          <w:szCs w:val="24"/>
          <w:lang w:val="uk-UA"/>
        </w:rPr>
        <w:t xml:space="preserve">до аудиторської </w:t>
      </w:r>
      <w:r>
        <w:rPr>
          <w:rFonts w:ascii="Times New Roman" w:hAnsi="Times New Roman" w:cs="Times New Roman"/>
          <w:color w:val="000000"/>
          <w:sz w:val="24"/>
          <w:szCs w:val="24"/>
          <w:lang w:val="uk-UA"/>
        </w:rPr>
        <w:t>фірми</w:t>
      </w:r>
      <w:r w:rsidRPr="007B3A16">
        <w:rPr>
          <w:rFonts w:ascii="Times New Roman" w:hAnsi="Times New Roman" w:cs="Times New Roman"/>
          <w:color w:val="000000"/>
          <w:sz w:val="24"/>
          <w:szCs w:val="24"/>
          <w:lang w:val="uk-UA"/>
        </w:rPr>
        <w:t xml:space="preserve"> не було застосовано Національним банком протягом останніх трьох років стягнення за результатами проведення аудиту фінансової звітності банку у вигляді виключення з Реєстру аудиторських фірм, які мають право на проведення аудиторських перевірок банків, ведення якого здійснював Національний банк до дати введення в дію Закону про аудит; </w:t>
      </w:r>
    </w:p>
    <w:p w14:paraId="4FE72BB0" w14:textId="634750FC" w:rsidR="007B3A16" w:rsidRPr="007B3A16" w:rsidRDefault="007B3A16" w:rsidP="007B3A16">
      <w:pPr>
        <w:pStyle w:val="af1"/>
        <w:numPr>
          <w:ilvl w:val="0"/>
          <w:numId w:val="29"/>
        </w:numPr>
        <w:spacing w:line="276" w:lineRule="auto"/>
        <w:ind w:left="1135" w:hanging="284"/>
        <w:contextualSpacing w:val="0"/>
        <w:rPr>
          <w:rFonts w:ascii="Times New Roman" w:hAnsi="Times New Roman" w:cs="Times New Roman"/>
          <w:color w:val="000000"/>
          <w:sz w:val="24"/>
          <w:szCs w:val="24"/>
          <w:lang w:val="uk-UA"/>
        </w:rPr>
      </w:pPr>
      <w:r w:rsidRPr="007B3A16">
        <w:rPr>
          <w:rFonts w:ascii="Times New Roman" w:hAnsi="Times New Roman" w:cs="Times New Roman"/>
          <w:color w:val="000000"/>
          <w:sz w:val="24"/>
          <w:szCs w:val="24"/>
          <w:lang w:val="uk-UA"/>
        </w:rPr>
        <w:t xml:space="preserve">аудиторська </w:t>
      </w:r>
      <w:r w:rsidR="00DC620B">
        <w:rPr>
          <w:rFonts w:ascii="Times New Roman" w:hAnsi="Times New Roman" w:cs="Times New Roman"/>
          <w:color w:val="000000"/>
          <w:sz w:val="24"/>
          <w:szCs w:val="24"/>
          <w:lang w:val="uk-UA"/>
        </w:rPr>
        <w:t>фірма</w:t>
      </w:r>
      <w:r w:rsidR="00DC620B" w:rsidRPr="007B3A16">
        <w:rPr>
          <w:rFonts w:ascii="Times New Roman" w:hAnsi="Times New Roman" w:cs="Times New Roman"/>
          <w:color w:val="000000"/>
          <w:sz w:val="24"/>
          <w:szCs w:val="24"/>
          <w:lang w:val="uk-UA"/>
        </w:rPr>
        <w:t xml:space="preserve"> </w:t>
      </w:r>
      <w:r w:rsidRPr="007B3A16">
        <w:rPr>
          <w:rFonts w:ascii="Times New Roman" w:hAnsi="Times New Roman" w:cs="Times New Roman"/>
          <w:color w:val="000000"/>
          <w:sz w:val="24"/>
          <w:szCs w:val="24"/>
          <w:lang w:val="uk-UA"/>
        </w:rPr>
        <w:t xml:space="preserve">не залучала до проведення аудиту фінансової звітності її керівника/аудиторів/ключового партнера з аудиту, які підписували аудиторський звіт банку від аудиторської фірми, до якої протягом останніх </w:t>
      </w:r>
      <w:r w:rsidRPr="007B3A16">
        <w:rPr>
          <w:rFonts w:ascii="Times New Roman" w:hAnsi="Times New Roman" w:cs="Times New Roman"/>
          <w:color w:val="000000"/>
          <w:sz w:val="24"/>
          <w:szCs w:val="24"/>
          <w:lang w:val="uk-UA"/>
        </w:rPr>
        <w:lastRenderedPageBreak/>
        <w:t>трьох років застосовувалося стягнення за результатами проведення аудиту фінансової звітності банку у вигляді виключення з Реєстру аудиторських фірм, які мають право на проведення аудиторських перевірок банків, ведення якого здійснював Національний банк до дати введення в дію Закону про аудит;</w:t>
      </w:r>
    </w:p>
    <w:p w14:paraId="7283E07E" w14:textId="6E3BFB23" w:rsidR="007B3A16" w:rsidRPr="007B3A16" w:rsidRDefault="007B3A16" w:rsidP="007B3A16">
      <w:pPr>
        <w:pStyle w:val="af1"/>
        <w:numPr>
          <w:ilvl w:val="0"/>
          <w:numId w:val="29"/>
        </w:numPr>
        <w:spacing w:line="276" w:lineRule="auto"/>
        <w:ind w:left="1135" w:hanging="284"/>
        <w:contextualSpacing w:val="0"/>
        <w:rPr>
          <w:rFonts w:ascii="Times New Roman" w:hAnsi="Times New Roman" w:cs="Times New Roman"/>
          <w:color w:val="000000"/>
          <w:sz w:val="24"/>
          <w:szCs w:val="24"/>
          <w:lang w:val="uk-UA"/>
        </w:rPr>
      </w:pPr>
      <w:r w:rsidRPr="007B3A16">
        <w:rPr>
          <w:rFonts w:ascii="Times New Roman" w:hAnsi="Times New Roman" w:cs="Times New Roman"/>
          <w:color w:val="000000"/>
          <w:sz w:val="24"/>
          <w:szCs w:val="24"/>
          <w:lang w:val="uk-UA"/>
        </w:rPr>
        <w:t xml:space="preserve">в аудиторської </w:t>
      </w:r>
      <w:r w:rsidR="00DC620B">
        <w:rPr>
          <w:rFonts w:ascii="Times New Roman" w:hAnsi="Times New Roman" w:cs="Times New Roman"/>
          <w:color w:val="000000"/>
          <w:sz w:val="24"/>
          <w:szCs w:val="24"/>
          <w:lang w:val="uk-UA"/>
        </w:rPr>
        <w:t>фірми</w:t>
      </w:r>
      <w:r w:rsidRPr="007B3A16">
        <w:rPr>
          <w:rFonts w:ascii="Times New Roman" w:hAnsi="Times New Roman" w:cs="Times New Roman"/>
          <w:color w:val="000000"/>
          <w:sz w:val="24"/>
          <w:szCs w:val="24"/>
          <w:lang w:val="uk-UA"/>
        </w:rPr>
        <w:t xml:space="preserve">, її керівника та/або аудиторів, які працюють в аудиторській </w:t>
      </w:r>
      <w:r w:rsidR="00DC620B">
        <w:rPr>
          <w:rFonts w:ascii="Times New Roman" w:hAnsi="Times New Roman" w:cs="Times New Roman"/>
          <w:color w:val="000000"/>
          <w:sz w:val="24"/>
          <w:szCs w:val="24"/>
          <w:lang w:val="uk-UA"/>
        </w:rPr>
        <w:t>фірмі</w:t>
      </w:r>
      <w:r w:rsidR="00DC620B" w:rsidRPr="007B3A16">
        <w:rPr>
          <w:rFonts w:ascii="Times New Roman" w:hAnsi="Times New Roman" w:cs="Times New Roman"/>
          <w:color w:val="000000"/>
          <w:sz w:val="24"/>
          <w:szCs w:val="24"/>
          <w:lang w:val="uk-UA"/>
        </w:rPr>
        <w:t xml:space="preserve"> </w:t>
      </w:r>
      <w:r w:rsidRPr="007B3A16">
        <w:rPr>
          <w:rFonts w:ascii="Times New Roman" w:hAnsi="Times New Roman" w:cs="Times New Roman"/>
          <w:color w:val="000000"/>
          <w:sz w:val="24"/>
          <w:szCs w:val="24"/>
          <w:lang w:val="uk-UA"/>
        </w:rPr>
        <w:t>(за основним місцем роботи або за сумісництвом) відсутні будь-які стягнення, що застосовувались протягом останніх трьох років органом, який регулює/регулював аудиторську діяльність;</w:t>
      </w:r>
    </w:p>
    <w:p w14:paraId="48482EA5" w14:textId="4CAF49FB" w:rsidR="007B3A16" w:rsidRPr="007B3A16" w:rsidRDefault="007B3A16" w:rsidP="007B3A16">
      <w:pPr>
        <w:pStyle w:val="af1"/>
        <w:numPr>
          <w:ilvl w:val="0"/>
          <w:numId w:val="29"/>
        </w:numPr>
        <w:spacing w:line="276" w:lineRule="auto"/>
        <w:ind w:left="1134" w:hanging="283"/>
        <w:contextualSpacing w:val="0"/>
        <w:rPr>
          <w:rFonts w:ascii="Times New Roman" w:hAnsi="Times New Roman" w:cs="Times New Roman"/>
          <w:color w:val="000000"/>
          <w:sz w:val="24"/>
          <w:szCs w:val="24"/>
          <w:lang w:val="uk-UA"/>
        </w:rPr>
      </w:pPr>
      <w:r w:rsidRPr="007B3A16">
        <w:rPr>
          <w:rFonts w:ascii="Times New Roman" w:hAnsi="Times New Roman" w:cs="Times New Roman"/>
          <w:color w:val="000000"/>
          <w:sz w:val="24"/>
          <w:szCs w:val="24"/>
          <w:lang w:val="uk-UA"/>
        </w:rPr>
        <w:t>відсутні факти порушення законодавства України, Міжнародних стандартів аудиту або професійної етики аудиторів</w:t>
      </w:r>
      <w:r>
        <w:rPr>
          <w:rFonts w:ascii="Times New Roman" w:hAnsi="Times New Roman" w:cs="Times New Roman"/>
          <w:color w:val="000000"/>
          <w:sz w:val="24"/>
          <w:szCs w:val="24"/>
          <w:lang w:val="uk-UA"/>
        </w:rPr>
        <w:t>;</w:t>
      </w:r>
    </w:p>
    <w:p w14:paraId="45CE711D" w14:textId="77777777" w:rsidR="00571024" w:rsidRPr="00571024" w:rsidRDefault="00571024" w:rsidP="00C818E6">
      <w:pPr>
        <w:pStyle w:val="a8"/>
        <w:numPr>
          <w:ilvl w:val="0"/>
          <w:numId w:val="28"/>
        </w:numPr>
        <w:ind w:left="709" w:hanging="284"/>
        <w:rPr>
          <w:rFonts w:ascii="Times New Roman" w:hAnsi="Times New Roman" w:cs="Times New Roman"/>
          <w:sz w:val="24"/>
          <w:szCs w:val="24"/>
          <w:lang w:val="uk-UA"/>
        </w:rPr>
      </w:pPr>
      <w:r w:rsidRPr="00571024">
        <w:rPr>
          <w:rFonts w:ascii="Times New Roman" w:hAnsi="Times New Roman" w:cs="Times New Roman"/>
          <w:sz w:val="24"/>
          <w:szCs w:val="24"/>
          <w:lang w:val="uk-UA"/>
        </w:rPr>
        <w:t>відсутні порушення  вимог щодо забезпечення незалежності суб’єкта аудиторської діяльності, а тому числі аудитор, суб'єкт аудиторської діяльності, його ключові партнери з аудиту, його власники (засновники, учасники), посадові особи і працівники та інші особи, залучені до надання таких послуг, а також близькі родичі та члени сім'ї зазначених осіб:</w:t>
      </w:r>
    </w:p>
    <w:p w14:paraId="1BD640E0" w14:textId="77777777" w:rsidR="00571024" w:rsidRPr="00571024" w:rsidRDefault="00571024" w:rsidP="00C818E6">
      <w:pPr>
        <w:pStyle w:val="a8"/>
        <w:numPr>
          <w:ilvl w:val="0"/>
          <w:numId w:val="30"/>
        </w:numPr>
        <w:ind w:left="1135" w:hanging="284"/>
        <w:rPr>
          <w:rFonts w:ascii="Times New Roman" w:hAnsi="Times New Roman" w:cs="Times New Roman"/>
          <w:sz w:val="24"/>
          <w:szCs w:val="24"/>
          <w:lang w:val="uk-UA"/>
        </w:rPr>
      </w:pPr>
      <w:r w:rsidRPr="00571024">
        <w:rPr>
          <w:rFonts w:ascii="Times New Roman" w:hAnsi="Times New Roman" w:cs="Times New Roman"/>
          <w:sz w:val="24"/>
          <w:szCs w:val="24"/>
          <w:lang w:val="uk-UA"/>
        </w:rPr>
        <w:t>не є власниками фінансових інструментів, емітованих юридичною особою, фінансова звітність якої підлягає перевірці, або юридичної особи, пов'язаної з такою юридичною особою спільною власністю, контролем та управлінням, крім тих, що належать такій юридичній особі опосередковано через інститути спільного інвестування;</w:t>
      </w:r>
    </w:p>
    <w:p w14:paraId="058394F7" w14:textId="77777777" w:rsidR="00571024" w:rsidRPr="00571024" w:rsidRDefault="00571024" w:rsidP="00C818E6">
      <w:pPr>
        <w:pStyle w:val="a8"/>
        <w:numPr>
          <w:ilvl w:val="0"/>
          <w:numId w:val="30"/>
        </w:numPr>
        <w:ind w:left="1134" w:hanging="284"/>
        <w:rPr>
          <w:rFonts w:ascii="Times New Roman" w:hAnsi="Times New Roman" w:cs="Times New Roman"/>
          <w:sz w:val="24"/>
          <w:szCs w:val="24"/>
          <w:lang w:val="uk-UA"/>
        </w:rPr>
      </w:pPr>
      <w:r w:rsidRPr="00571024">
        <w:rPr>
          <w:rFonts w:ascii="Times New Roman" w:hAnsi="Times New Roman" w:cs="Times New Roman"/>
          <w:sz w:val="24"/>
          <w:szCs w:val="24"/>
          <w:lang w:val="uk-UA"/>
        </w:rPr>
        <w:t>не беруть участь в операціях з фінансовими інструментами, емітованими, гарантованими або іншим чином підтримуваними юридичною особою, фінансова звітність якої підлягає перевірці, крім операцій в межах інститутів спільного інвестування;</w:t>
      </w:r>
    </w:p>
    <w:p w14:paraId="23F67510" w14:textId="77777777" w:rsidR="00571024" w:rsidRPr="00571024" w:rsidRDefault="00571024" w:rsidP="00C818E6">
      <w:pPr>
        <w:pStyle w:val="a8"/>
        <w:numPr>
          <w:ilvl w:val="0"/>
          <w:numId w:val="30"/>
        </w:numPr>
        <w:ind w:left="1134" w:hanging="284"/>
        <w:rPr>
          <w:rFonts w:ascii="Times New Roman" w:hAnsi="Times New Roman" w:cs="Times New Roman"/>
          <w:sz w:val="24"/>
          <w:szCs w:val="24"/>
          <w:lang w:val="uk-UA"/>
        </w:rPr>
      </w:pPr>
      <w:r w:rsidRPr="00571024">
        <w:rPr>
          <w:rFonts w:ascii="Times New Roman" w:hAnsi="Times New Roman" w:cs="Times New Roman"/>
          <w:sz w:val="24"/>
          <w:szCs w:val="24"/>
          <w:lang w:val="uk-UA"/>
        </w:rPr>
        <w:t>не  перебували протягом періодів, зазначених у частині першій  статті 10 Закону про аудит, у трудових, договірних або інших відносинах з юридичною особою, фінансова звітність якої підлягає перевірці, що можуть призвести до конфлікту інтересів;</w:t>
      </w:r>
    </w:p>
    <w:p w14:paraId="47A59F93" w14:textId="77777777" w:rsidR="00D80EC7" w:rsidRPr="007B3A16" w:rsidRDefault="00D80EC7" w:rsidP="007B4134">
      <w:pPr>
        <w:pStyle w:val="a8"/>
        <w:numPr>
          <w:ilvl w:val="0"/>
          <w:numId w:val="15"/>
        </w:numPr>
        <w:ind w:left="709" w:hanging="284"/>
        <w:rPr>
          <w:rFonts w:ascii="Times New Roman" w:hAnsi="Times New Roman" w:cs="Times New Roman"/>
          <w:color w:val="000000"/>
          <w:sz w:val="24"/>
          <w:szCs w:val="24"/>
          <w:lang w:val="uk-UA"/>
        </w:rPr>
      </w:pPr>
      <w:r w:rsidRPr="007B3A16">
        <w:rPr>
          <w:rFonts w:ascii="Times New Roman" w:hAnsi="Times New Roman" w:cs="Times New Roman"/>
          <w:color w:val="000000"/>
          <w:sz w:val="24"/>
          <w:szCs w:val="24"/>
          <w:lang w:val="uk-UA"/>
        </w:rPr>
        <w:t xml:space="preserve">за попередній річний звітний період сума винагороди від кожного з підприємств, що становлять суспільний інтерес, яким надавалися послуги з обов’язкового аудиту фінансової звітності протягом цього періоду не перевищувала 15 % загальної суми доходу суб'єкта аудиторської діяльності від надання аудиторських послуг; </w:t>
      </w:r>
    </w:p>
    <w:p w14:paraId="37E7A72A" w14:textId="77777777" w:rsidR="00D80EC7" w:rsidRPr="007B3A16" w:rsidRDefault="00D80EC7" w:rsidP="00AB046A">
      <w:pPr>
        <w:pStyle w:val="a8"/>
        <w:numPr>
          <w:ilvl w:val="0"/>
          <w:numId w:val="15"/>
        </w:numPr>
        <w:ind w:left="709" w:hanging="283"/>
        <w:rPr>
          <w:rFonts w:ascii="Times New Roman" w:hAnsi="Times New Roman" w:cs="Times New Roman"/>
          <w:color w:val="000000"/>
          <w:sz w:val="24"/>
          <w:szCs w:val="24"/>
          <w:lang w:val="uk-UA"/>
        </w:rPr>
      </w:pPr>
      <w:r w:rsidRPr="007B3A16">
        <w:rPr>
          <w:rFonts w:ascii="Times New Roman" w:hAnsi="Times New Roman" w:cs="Times New Roman"/>
          <w:color w:val="000000"/>
          <w:sz w:val="24"/>
          <w:szCs w:val="24"/>
          <w:lang w:val="uk-UA"/>
        </w:rPr>
        <w:t>суб'єкти аудиторської діяльності пройшли перевірку системи контролю якості, що підтверджено відповідним документом Аудиторської палати України;</w:t>
      </w:r>
    </w:p>
    <w:p w14:paraId="4D04CB27" w14:textId="04D86D50" w:rsidR="00AB046A" w:rsidRPr="007B3A16" w:rsidRDefault="00AB046A" w:rsidP="00AB046A">
      <w:pPr>
        <w:pStyle w:val="af1"/>
        <w:numPr>
          <w:ilvl w:val="0"/>
          <w:numId w:val="15"/>
        </w:numPr>
        <w:ind w:left="709" w:hanging="283"/>
        <w:rPr>
          <w:rFonts w:ascii="Times New Roman" w:hAnsi="Times New Roman" w:cs="Times New Roman"/>
          <w:color w:val="000000"/>
          <w:sz w:val="24"/>
          <w:szCs w:val="24"/>
          <w:lang w:val="uk-UA"/>
        </w:rPr>
      </w:pPr>
      <w:r w:rsidRPr="007B3A16">
        <w:rPr>
          <w:rFonts w:ascii="Times New Roman" w:hAnsi="Times New Roman" w:cs="Times New Roman"/>
          <w:color w:val="000000"/>
          <w:sz w:val="24"/>
          <w:szCs w:val="24"/>
          <w:lang w:val="uk-UA"/>
        </w:rPr>
        <w:t xml:space="preserve">наявність чинного договору страхування цивільно-правової відповідальності перед третіми особами, укладений відповідно до положень чинного законодавства України.  При цьому договір страхування повинен діяти протягом усього періоду надання послуг  аудиту фінансової звітності. </w:t>
      </w:r>
    </w:p>
    <w:p w14:paraId="4BF2694A" w14:textId="3AF9826D" w:rsidR="005A4BAC" w:rsidRDefault="005A4BAC" w:rsidP="005A4BAC">
      <w:pPr>
        <w:spacing w:before="240"/>
        <w:rPr>
          <w:rFonts w:ascii="Times New Roman" w:hAnsi="Times New Roman" w:cs="Times New Roman"/>
          <w:b/>
          <w:sz w:val="24"/>
          <w:szCs w:val="24"/>
          <w:lang w:val="uk-UA"/>
        </w:rPr>
      </w:pPr>
      <w:r w:rsidRPr="005A4BAC">
        <w:rPr>
          <w:rFonts w:ascii="Times New Roman" w:hAnsi="Times New Roman" w:cs="Times New Roman"/>
          <w:b/>
          <w:sz w:val="24"/>
          <w:szCs w:val="24"/>
          <w:lang w:val="uk-UA"/>
        </w:rPr>
        <w:t xml:space="preserve">Не допускаються до участі у конкурсі </w:t>
      </w:r>
      <w:r>
        <w:rPr>
          <w:rFonts w:ascii="Times New Roman" w:hAnsi="Times New Roman" w:cs="Times New Roman"/>
          <w:b/>
          <w:sz w:val="24"/>
          <w:szCs w:val="24"/>
          <w:lang w:val="uk-UA"/>
        </w:rPr>
        <w:t xml:space="preserve">аудиторські </w:t>
      </w:r>
      <w:r w:rsidR="0037563E">
        <w:rPr>
          <w:rFonts w:ascii="Times New Roman" w:hAnsi="Times New Roman" w:cs="Times New Roman"/>
          <w:b/>
          <w:sz w:val="24"/>
          <w:szCs w:val="24"/>
          <w:lang w:val="uk-UA"/>
        </w:rPr>
        <w:t xml:space="preserve">фірми </w:t>
      </w:r>
      <w:r w:rsidRPr="005A4BAC">
        <w:rPr>
          <w:rFonts w:ascii="Times New Roman" w:hAnsi="Times New Roman" w:cs="Times New Roman"/>
          <w:b/>
          <w:sz w:val="24"/>
          <w:szCs w:val="24"/>
          <w:lang w:val="uk-UA"/>
        </w:rPr>
        <w:t>, які</w:t>
      </w:r>
      <w:r>
        <w:rPr>
          <w:rFonts w:ascii="Times New Roman" w:hAnsi="Times New Roman" w:cs="Times New Roman"/>
          <w:b/>
          <w:sz w:val="24"/>
          <w:szCs w:val="24"/>
          <w:lang w:val="uk-UA"/>
        </w:rPr>
        <w:t>:</w:t>
      </w:r>
    </w:p>
    <w:p w14:paraId="2DBE18B8" w14:textId="77777777" w:rsidR="005A4BAC" w:rsidRPr="00BA480C" w:rsidRDefault="00FE3D47" w:rsidP="009F6577">
      <w:pPr>
        <w:pStyle w:val="af1"/>
        <w:numPr>
          <w:ilvl w:val="0"/>
          <w:numId w:val="27"/>
        </w:numPr>
        <w:ind w:hanging="357"/>
        <w:rPr>
          <w:rFonts w:ascii="Times New Roman" w:hAnsi="Times New Roman" w:cs="Times New Roman"/>
          <w:sz w:val="24"/>
          <w:szCs w:val="24"/>
          <w:lang w:val="uk-UA"/>
        </w:rPr>
      </w:pPr>
      <w:r w:rsidRPr="00BA480C">
        <w:rPr>
          <w:rFonts w:ascii="Times New Roman" w:hAnsi="Times New Roman" w:cs="Times New Roman"/>
          <w:sz w:val="24"/>
          <w:szCs w:val="24"/>
          <w:lang w:val="uk-UA"/>
        </w:rPr>
        <w:t xml:space="preserve">не відповідають вищезазначеним вимогам, </w:t>
      </w:r>
    </w:p>
    <w:p w14:paraId="70C726B4" w14:textId="0F0BE564" w:rsidR="00FE3D47" w:rsidRPr="00BA480C" w:rsidRDefault="00BD7FCD" w:rsidP="00BD7FCD">
      <w:pPr>
        <w:pStyle w:val="af1"/>
        <w:numPr>
          <w:ilvl w:val="0"/>
          <w:numId w:val="27"/>
        </w:numPr>
        <w:spacing w:before="240"/>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подали </w:t>
      </w:r>
      <w:r w:rsidRPr="00BA480C">
        <w:rPr>
          <w:rFonts w:ascii="Times New Roman" w:hAnsi="Times New Roman" w:cs="Times New Roman"/>
          <w:sz w:val="24"/>
          <w:szCs w:val="24"/>
          <w:lang w:val="uk-UA"/>
        </w:rPr>
        <w:t>не повн</w:t>
      </w:r>
      <w:r>
        <w:rPr>
          <w:rFonts w:ascii="Times New Roman" w:hAnsi="Times New Roman" w:cs="Times New Roman"/>
          <w:sz w:val="24"/>
          <w:szCs w:val="24"/>
          <w:lang w:val="uk-UA"/>
        </w:rPr>
        <w:t>ий</w:t>
      </w:r>
      <w:r w:rsidRPr="00BA480C">
        <w:rPr>
          <w:rFonts w:ascii="Times New Roman" w:hAnsi="Times New Roman" w:cs="Times New Roman"/>
          <w:sz w:val="24"/>
          <w:szCs w:val="24"/>
          <w:lang w:val="uk-UA"/>
        </w:rPr>
        <w:t xml:space="preserve"> пакету документі</w:t>
      </w:r>
      <w:r w:rsidR="006C0F4B">
        <w:rPr>
          <w:rFonts w:ascii="Times New Roman" w:hAnsi="Times New Roman" w:cs="Times New Roman"/>
          <w:sz w:val="24"/>
          <w:szCs w:val="24"/>
          <w:lang w:val="uk-UA"/>
        </w:rPr>
        <w:t xml:space="preserve">в, передбачений розділом </w:t>
      </w:r>
      <w:r w:rsidR="00CC3847">
        <w:rPr>
          <w:rFonts w:ascii="Times New Roman" w:hAnsi="Times New Roman" w:cs="Times New Roman"/>
          <w:sz w:val="24"/>
          <w:szCs w:val="24"/>
          <w:lang w:val="uk-UA"/>
        </w:rPr>
        <w:t>4</w:t>
      </w:r>
      <w:r w:rsidR="006C0F4B">
        <w:rPr>
          <w:rFonts w:ascii="Times New Roman" w:hAnsi="Times New Roman" w:cs="Times New Roman"/>
          <w:sz w:val="24"/>
          <w:szCs w:val="24"/>
          <w:lang w:val="uk-UA"/>
        </w:rPr>
        <w:t xml:space="preserve"> Порядку</w:t>
      </w:r>
      <w:r w:rsidR="00FE3D47" w:rsidRPr="00BA480C">
        <w:rPr>
          <w:rFonts w:ascii="Times New Roman" w:hAnsi="Times New Roman" w:cs="Times New Roman"/>
          <w:sz w:val="24"/>
          <w:szCs w:val="24"/>
          <w:lang w:val="uk-UA"/>
        </w:rPr>
        <w:t>,</w:t>
      </w:r>
      <w:r>
        <w:rPr>
          <w:rFonts w:ascii="Times New Roman" w:hAnsi="Times New Roman" w:cs="Times New Roman"/>
          <w:sz w:val="24"/>
          <w:szCs w:val="24"/>
          <w:lang w:val="uk-UA"/>
        </w:rPr>
        <w:t xml:space="preserve"> або </w:t>
      </w:r>
      <w:r w:rsidR="00FE3D47" w:rsidRPr="00BA480C">
        <w:rPr>
          <w:rFonts w:ascii="Times New Roman" w:hAnsi="Times New Roman" w:cs="Times New Roman"/>
          <w:sz w:val="24"/>
          <w:szCs w:val="24"/>
          <w:lang w:val="uk-UA"/>
        </w:rPr>
        <w:t>недостовірну інформацію</w:t>
      </w:r>
    </w:p>
    <w:p w14:paraId="5343B866" w14:textId="77AB1292" w:rsidR="00F031BD" w:rsidRPr="00CC3847" w:rsidRDefault="00F031BD" w:rsidP="00CC3847">
      <w:pPr>
        <w:pStyle w:val="af1"/>
        <w:numPr>
          <w:ilvl w:val="0"/>
          <w:numId w:val="9"/>
        </w:numPr>
        <w:spacing w:before="360"/>
        <w:ind w:left="426" w:hanging="426"/>
        <w:contextualSpacing w:val="0"/>
        <w:rPr>
          <w:rFonts w:ascii="Times New Roman" w:hAnsi="Times New Roman" w:cs="Times New Roman"/>
          <w:b/>
          <w:sz w:val="24"/>
          <w:szCs w:val="24"/>
        </w:rPr>
      </w:pPr>
      <w:r w:rsidRPr="00CC3847">
        <w:rPr>
          <w:rFonts w:ascii="Times New Roman" w:hAnsi="Times New Roman" w:cs="Times New Roman"/>
          <w:b/>
          <w:sz w:val="24"/>
          <w:szCs w:val="24"/>
          <w:lang w:val="uk-UA"/>
        </w:rPr>
        <w:t xml:space="preserve">ПОРЯДОК ПОДАННЯ </w:t>
      </w:r>
      <w:r w:rsidR="006C0F4B" w:rsidRPr="00CC3847">
        <w:rPr>
          <w:rFonts w:ascii="Times New Roman" w:hAnsi="Times New Roman" w:cs="Times New Roman"/>
          <w:b/>
          <w:sz w:val="24"/>
          <w:szCs w:val="24"/>
          <w:lang w:val="uk-UA"/>
        </w:rPr>
        <w:t xml:space="preserve">УЧАСНИКАМИ ДОКУМЕНТАЦІЇ ТА  </w:t>
      </w:r>
      <w:r w:rsidRPr="00CC3847">
        <w:rPr>
          <w:rFonts w:ascii="Times New Roman" w:hAnsi="Times New Roman" w:cs="Times New Roman"/>
          <w:b/>
          <w:sz w:val="24"/>
          <w:szCs w:val="24"/>
          <w:lang w:val="uk-UA"/>
        </w:rPr>
        <w:t>КОНКУРСНИХ ПРОПОЗИЦІЙ</w:t>
      </w:r>
    </w:p>
    <w:p w14:paraId="4948CB6C" w14:textId="6DB7F512" w:rsidR="002B4120" w:rsidRPr="00AC4800" w:rsidRDefault="00BD76D9" w:rsidP="009F6577">
      <w:pPr>
        <w:spacing w:before="240" w:line="240" w:lineRule="auto"/>
        <w:rPr>
          <w:rFonts w:ascii="Times New Roman" w:hAnsi="Times New Roman" w:cs="Times New Roman"/>
          <w:color w:val="000000"/>
          <w:sz w:val="24"/>
          <w:szCs w:val="24"/>
          <w:lang w:val="uk-UA"/>
        </w:rPr>
      </w:pPr>
      <w:r w:rsidRPr="00AC4800">
        <w:rPr>
          <w:rFonts w:ascii="Times New Roman" w:hAnsi="Times New Roman" w:cs="Times New Roman"/>
          <w:b/>
          <w:sz w:val="24"/>
          <w:szCs w:val="28"/>
          <w:lang w:val="uk-UA"/>
        </w:rPr>
        <w:t>Для участі у Конкурсі  учасники подають такі документи:</w:t>
      </w:r>
      <w:r w:rsidR="002B4120" w:rsidRPr="00AC4800">
        <w:rPr>
          <w:rFonts w:ascii="Times New Roman" w:hAnsi="Times New Roman" w:cs="Times New Roman"/>
          <w:color w:val="000000"/>
          <w:sz w:val="24"/>
          <w:szCs w:val="24"/>
          <w:lang w:val="uk-UA"/>
        </w:rPr>
        <w:t xml:space="preserve"> </w:t>
      </w:r>
    </w:p>
    <w:p w14:paraId="08B0CDB2" w14:textId="670D4D2A" w:rsidR="002B4120" w:rsidRPr="00AC4800" w:rsidRDefault="002B4120" w:rsidP="009F6577">
      <w:pPr>
        <w:pStyle w:val="af1"/>
        <w:numPr>
          <w:ilvl w:val="0"/>
          <w:numId w:val="33"/>
        </w:numPr>
        <w:autoSpaceDE w:val="0"/>
        <w:autoSpaceDN w:val="0"/>
        <w:adjustRightInd w:val="0"/>
        <w:spacing w:line="240" w:lineRule="auto"/>
        <w:ind w:left="425" w:hanging="425"/>
        <w:contextualSpacing w:val="0"/>
        <w:jc w:val="left"/>
        <w:rPr>
          <w:rFonts w:ascii="Times New Roman" w:hAnsi="Times New Roman" w:cs="Times New Roman"/>
          <w:sz w:val="24"/>
          <w:szCs w:val="24"/>
          <w:lang w:val="uk-UA"/>
        </w:rPr>
      </w:pPr>
      <w:r w:rsidRPr="00AC4800">
        <w:rPr>
          <w:rFonts w:ascii="Times New Roman" w:hAnsi="Times New Roman" w:cs="Times New Roman"/>
          <w:sz w:val="24"/>
          <w:szCs w:val="24"/>
          <w:lang w:val="uk-UA"/>
        </w:rPr>
        <w:t xml:space="preserve">Інформацію про аудиторську </w:t>
      </w:r>
      <w:r w:rsidR="004E5C9A" w:rsidRPr="00AC4800">
        <w:rPr>
          <w:rFonts w:ascii="Times New Roman" w:hAnsi="Times New Roman" w:cs="Times New Roman"/>
          <w:sz w:val="24"/>
          <w:szCs w:val="24"/>
          <w:lang w:val="uk-UA"/>
        </w:rPr>
        <w:t>фірму</w:t>
      </w:r>
      <w:r w:rsidR="0037563E">
        <w:rPr>
          <w:rFonts w:ascii="Times New Roman" w:hAnsi="Times New Roman" w:cs="Times New Roman"/>
          <w:sz w:val="24"/>
          <w:szCs w:val="24"/>
          <w:lang w:val="uk-UA"/>
        </w:rPr>
        <w:t xml:space="preserve"> за формою згідно</w:t>
      </w:r>
      <w:r w:rsidRPr="00AC4800">
        <w:rPr>
          <w:rFonts w:ascii="Times New Roman" w:hAnsi="Times New Roman" w:cs="Times New Roman"/>
          <w:sz w:val="24"/>
          <w:szCs w:val="24"/>
          <w:lang w:val="uk-UA"/>
        </w:rPr>
        <w:t xml:space="preserve"> Додатк</w:t>
      </w:r>
      <w:r w:rsidR="0037563E">
        <w:rPr>
          <w:rFonts w:ascii="Times New Roman" w:hAnsi="Times New Roman" w:cs="Times New Roman"/>
          <w:sz w:val="24"/>
          <w:szCs w:val="24"/>
          <w:lang w:val="uk-UA"/>
        </w:rPr>
        <w:t>у</w:t>
      </w:r>
      <w:r w:rsidRPr="00AC4800">
        <w:rPr>
          <w:rFonts w:ascii="Times New Roman" w:hAnsi="Times New Roman" w:cs="Times New Roman"/>
          <w:sz w:val="24"/>
          <w:szCs w:val="24"/>
          <w:lang w:val="uk-UA"/>
        </w:rPr>
        <w:t xml:space="preserve"> 1;</w:t>
      </w:r>
    </w:p>
    <w:p w14:paraId="01CFE8E1" w14:textId="0456291E" w:rsidR="002B4120" w:rsidRPr="006C0F4B" w:rsidRDefault="002B4120" w:rsidP="00BA480C">
      <w:pPr>
        <w:pStyle w:val="af1"/>
        <w:numPr>
          <w:ilvl w:val="0"/>
          <w:numId w:val="33"/>
        </w:numPr>
        <w:autoSpaceDE w:val="0"/>
        <w:autoSpaceDN w:val="0"/>
        <w:adjustRightInd w:val="0"/>
        <w:spacing w:line="240" w:lineRule="auto"/>
        <w:ind w:left="425" w:hanging="426"/>
        <w:contextualSpacing w:val="0"/>
        <w:jc w:val="left"/>
        <w:rPr>
          <w:rFonts w:ascii="Times New Roman" w:hAnsi="Times New Roman" w:cs="Times New Roman"/>
          <w:sz w:val="24"/>
          <w:szCs w:val="24"/>
          <w:lang w:val="uk-UA"/>
        </w:rPr>
      </w:pPr>
      <w:r w:rsidRPr="00AC4800">
        <w:rPr>
          <w:rFonts w:ascii="Times New Roman" w:hAnsi="Times New Roman" w:cs="Times New Roman"/>
          <w:sz w:val="24"/>
          <w:szCs w:val="24"/>
          <w:lang w:val="uk-UA"/>
        </w:rPr>
        <w:t>Інформацію про команду аудиторів</w:t>
      </w:r>
      <w:r w:rsidR="003B1284">
        <w:rPr>
          <w:rFonts w:ascii="Times New Roman" w:hAnsi="Times New Roman" w:cs="Times New Roman"/>
          <w:sz w:val="24"/>
          <w:szCs w:val="24"/>
          <w:lang w:val="uk-UA"/>
        </w:rPr>
        <w:t xml:space="preserve">, яка буде безпосередньо залучена для </w:t>
      </w:r>
      <w:r w:rsidR="003B1284" w:rsidRPr="00E403CE">
        <w:rPr>
          <w:rFonts w:ascii="Times New Roman" w:eastAsia="Times New Roman" w:hAnsi="Times New Roman" w:cs="Times New Roman"/>
          <w:bCs/>
          <w:color w:val="000000" w:themeColor="text1"/>
          <w:kern w:val="36"/>
          <w:sz w:val="24"/>
          <w:szCs w:val="24"/>
          <w:lang w:val="uk-UA" w:eastAsia="ru-RU"/>
        </w:rPr>
        <w:t>аудиту фінансової звітності Банку</w:t>
      </w:r>
    </w:p>
    <w:p w14:paraId="2025B098" w14:textId="1B0F7FB1" w:rsidR="002B4120" w:rsidRPr="003B1284" w:rsidRDefault="00462035" w:rsidP="00E403CE">
      <w:pPr>
        <w:pStyle w:val="af1"/>
        <w:numPr>
          <w:ilvl w:val="0"/>
          <w:numId w:val="33"/>
        </w:numPr>
        <w:autoSpaceDE w:val="0"/>
        <w:autoSpaceDN w:val="0"/>
        <w:adjustRightInd w:val="0"/>
        <w:spacing w:line="240" w:lineRule="auto"/>
        <w:ind w:left="425"/>
        <w:contextualSpacing w:val="0"/>
        <w:jc w:val="left"/>
        <w:rPr>
          <w:rFonts w:ascii="Times New Roman" w:hAnsi="Times New Roman" w:cs="Times New Roman"/>
          <w:sz w:val="24"/>
          <w:szCs w:val="24"/>
          <w:lang w:val="uk-UA"/>
        </w:rPr>
      </w:pPr>
      <w:r w:rsidRPr="003B1284">
        <w:rPr>
          <w:rFonts w:ascii="Times New Roman" w:hAnsi="Times New Roman" w:cs="Times New Roman"/>
          <w:sz w:val="24"/>
          <w:szCs w:val="24"/>
          <w:lang w:val="uk-UA"/>
        </w:rPr>
        <w:t xml:space="preserve">Необхідно </w:t>
      </w:r>
      <w:r w:rsidR="002B4120" w:rsidRPr="003B1284">
        <w:rPr>
          <w:rFonts w:ascii="Times New Roman" w:hAnsi="Times New Roman" w:cs="Times New Roman"/>
          <w:sz w:val="24"/>
          <w:szCs w:val="24"/>
          <w:lang w:val="uk-UA"/>
        </w:rPr>
        <w:t xml:space="preserve">зазначати склад </w:t>
      </w:r>
      <w:r w:rsidR="00BA480C" w:rsidRPr="003B1284">
        <w:rPr>
          <w:rFonts w:ascii="Times New Roman" w:hAnsi="Times New Roman" w:cs="Times New Roman"/>
          <w:sz w:val="24"/>
          <w:szCs w:val="24"/>
          <w:lang w:val="uk-UA"/>
        </w:rPr>
        <w:t xml:space="preserve">аудиторської </w:t>
      </w:r>
      <w:r w:rsidR="002B4120" w:rsidRPr="003B1284">
        <w:rPr>
          <w:rFonts w:ascii="Times New Roman" w:hAnsi="Times New Roman" w:cs="Times New Roman"/>
          <w:sz w:val="24"/>
          <w:szCs w:val="24"/>
          <w:lang w:val="uk-UA"/>
        </w:rPr>
        <w:t>команди</w:t>
      </w:r>
      <w:r w:rsidR="00BA480C" w:rsidRPr="003B1284">
        <w:rPr>
          <w:rFonts w:ascii="Times New Roman" w:hAnsi="Times New Roman" w:cs="Times New Roman"/>
          <w:sz w:val="24"/>
          <w:szCs w:val="24"/>
          <w:lang w:val="uk-UA"/>
        </w:rPr>
        <w:t xml:space="preserve">, яка виконуватиме завдання з аудиту, включаючи партнера, старшого керівника та спеціаліста </w:t>
      </w:r>
      <w:r w:rsidR="002B4120" w:rsidRPr="003B1284">
        <w:rPr>
          <w:rFonts w:ascii="Times New Roman" w:hAnsi="Times New Roman" w:cs="Times New Roman"/>
          <w:sz w:val="24"/>
          <w:szCs w:val="24"/>
          <w:lang w:val="uk-UA"/>
        </w:rPr>
        <w:t>досвід роботи</w:t>
      </w:r>
      <w:r w:rsidR="003B1284" w:rsidRPr="003B1284">
        <w:rPr>
          <w:rFonts w:ascii="Times New Roman" w:hAnsi="Times New Roman" w:cs="Times New Roman"/>
          <w:sz w:val="24"/>
          <w:szCs w:val="24"/>
          <w:lang w:val="uk-UA"/>
        </w:rPr>
        <w:t xml:space="preserve"> з надання</w:t>
      </w:r>
      <w:r w:rsidR="003B1284" w:rsidRPr="00E403CE">
        <w:rPr>
          <w:rFonts w:ascii="Times New Roman" w:eastAsia="Times New Roman" w:hAnsi="Times New Roman" w:cs="Times New Roman"/>
          <w:bCs/>
          <w:color w:val="000000" w:themeColor="text1"/>
          <w:kern w:val="36"/>
          <w:sz w:val="24"/>
          <w:szCs w:val="24"/>
          <w:lang w:val="uk-UA" w:eastAsia="ru-RU"/>
        </w:rPr>
        <w:t xml:space="preserve"> аудиту фінансової звітності банків</w:t>
      </w:r>
      <w:r w:rsidR="003B1284" w:rsidRPr="003B1284">
        <w:rPr>
          <w:rFonts w:ascii="Times New Roman" w:eastAsia="Times New Roman" w:hAnsi="Times New Roman" w:cs="Times New Roman"/>
          <w:b/>
          <w:bCs/>
          <w:color w:val="000000" w:themeColor="text1"/>
          <w:kern w:val="36"/>
          <w:sz w:val="24"/>
          <w:szCs w:val="24"/>
          <w:lang w:val="uk-UA" w:eastAsia="ru-RU"/>
        </w:rPr>
        <w:t xml:space="preserve"> </w:t>
      </w:r>
      <w:r w:rsidR="002B4120" w:rsidRPr="003B1284">
        <w:rPr>
          <w:rFonts w:ascii="Times New Roman" w:hAnsi="Times New Roman" w:cs="Times New Roman"/>
          <w:sz w:val="24"/>
          <w:szCs w:val="24"/>
          <w:lang w:val="uk-UA"/>
        </w:rPr>
        <w:t xml:space="preserve"> та кваліфікації </w:t>
      </w:r>
      <w:r w:rsidR="00506D28" w:rsidRPr="003B1284">
        <w:rPr>
          <w:rFonts w:ascii="Times New Roman" w:hAnsi="Times New Roman" w:cs="Times New Roman"/>
          <w:sz w:val="24"/>
          <w:szCs w:val="24"/>
          <w:lang w:val="uk-UA"/>
        </w:rPr>
        <w:t xml:space="preserve">(надати копії передбачених законодавством України підтверджуючих документів, сертифікатів). </w:t>
      </w:r>
    </w:p>
    <w:p w14:paraId="60F47B2E" w14:textId="33BAC2A2" w:rsidR="00BA480C" w:rsidRPr="00AC4800" w:rsidRDefault="00BA480C" w:rsidP="00462035">
      <w:pPr>
        <w:pStyle w:val="af1"/>
        <w:numPr>
          <w:ilvl w:val="0"/>
          <w:numId w:val="33"/>
        </w:numPr>
        <w:autoSpaceDE w:val="0"/>
        <w:autoSpaceDN w:val="0"/>
        <w:adjustRightInd w:val="0"/>
        <w:spacing w:line="240" w:lineRule="auto"/>
        <w:ind w:left="357" w:hanging="357"/>
        <w:contextualSpacing w:val="0"/>
        <w:jc w:val="left"/>
        <w:rPr>
          <w:rFonts w:ascii="Times New Roman" w:hAnsi="Times New Roman" w:cs="Times New Roman"/>
          <w:color w:val="000000"/>
          <w:sz w:val="24"/>
          <w:szCs w:val="23"/>
          <w:lang w:val="uk-UA"/>
        </w:rPr>
      </w:pPr>
      <w:r w:rsidRPr="00AC4800">
        <w:rPr>
          <w:rFonts w:ascii="Times New Roman" w:hAnsi="Times New Roman" w:cs="Times New Roman"/>
          <w:bCs/>
          <w:color w:val="000000"/>
          <w:sz w:val="24"/>
          <w:szCs w:val="23"/>
          <w:lang w:val="uk-UA"/>
        </w:rPr>
        <w:t>Інформаці</w:t>
      </w:r>
      <w:r w:rsidR="00F92250">
        <w:rPr>
          <w:rFonts w:ascii="Times New Roman" w:hAnsi="Times New Roman" w:cs="Times New Roman"/>
          <w:bCs/>
          <w:color w:val="000000"/>
          <w:sz w:val="24"/>
          <w:szCs w:val="23"/>
          <w:lang w:val="uk-UA"/>
        </w:rPr>
        <w:t>ю</w:t>
      </w:r>
      <w:r w:rsidRPr="00AC4800">
        <w:rPr>
          <w:rFonts w:ascii="Times New Roman" w:hAnsi="Times New Roman" w:cs="Times New Roman"/>
          <w:bCs/>
          <w:color w:val="000000"/>
          <w:sz w:val="24"/>
          <w:szCs w:val="23"/>
          <w:lang w:val="uk-UA"/>
        </w:rPr>
        <w:t xml:space="preserve"> щодо досвіду роботи на ринку аудиторських послуг</w:t>
      </w:r>
      <w:r w:rsidR="00F92250">
        <w:rPr>
          <w:rFonts w:ascii="Times New Roman" w:hAnsi="Times New Roman" w:cs="Times New Roman"/>
          <w:bCs/>
          <w:color w:val="000000"/>
          <w:sz w:val="24"/>
          <w:szCs w:val="23"/>
          <w:lang w:val="uk-UA"/>
        </w:rPr>
        <w:t>:</w:t>
      </w:r>
    </w:p>
    <w:p w14:paraId="1E267AE4" w14:textId="1EC98D6E" w:rsidR="00462035" w:rsidRPr="00AC4800" w:rsidRDefault="00462035" w:rsidP="00462035">
      <w:pPr>
        <w:pStyle w:val="af1"/>
        <w:numPr>
          <w:ilvl w:val="0"/>
          <w:numId w:val="27"/>
        </w:numPr>
        <w:autoSpaceDE w:val="0"/>
        <w:autoSpaceDN w:val="0"/>
        <w:adjustRightInd w:val="0"/>
        <w:spacing w:line="240" w:lineRule="auto"/>
        <w:ind w:hanging="357"/>
        <w:contextualSpacing w:val="0"/>
        <w:rPr>
          <w:rFonts w:ascii="Times New Roman" w:hAnsi="Times New Roman" w:cs="Times New Roman"/>
          <w:color w:val="000000"/>
          <w:sz w:val="24"/>
          <w:szCs w:val="23"/>
          <w:lang w:val="uk-UA"/>
        </w:rPr>
      </w:pPr>
      <w:r w:rsidRPr="00AC4800">
        <w:rPr>
          <w:rFonts w:ascii="Times New Roman" w:hAnsi="Times New Roman" w:cs="Times New Roman"/>
          <w:color w:val="000000"/>
          <w:sz w:val="24"/>
          <w:szCs w:val="23"/>
          <w:lang w:val="uk-UA"/>
        </w:rPr>
        <w:t>інформаці</w:t>
      </w:r>
      <w:r w:rsidR="00F92250">
        <w:rPr>
          <w:rFonts w:ascii="Times New Roman" w:hAnsi="Times New Roman" w:cs="Times New Roman"/>
          <w:color w:val="000000"/>
          <w:sz w:val="24"/>
          <w:szCs w:val="23"/>
          <w:lang w:val="uk-UA"/>
        </w:rPr>
        <w:t>ю</w:t>
      </w:r>
      <w:r w:rsidRPr="00AC4800">
        <w:rPr>
          <w:rFonts w:ascii="Times New Roman" w:hAnsi="Times New Roman" w:cs="Times New Roman"/>
          <w:color w:val="000000"/>
          <w:sz w:val="24"/>
          <w:szCs w:val="23"/>
          <w:lang w:val="uk-UA"/>
        </w:rPr>
        <w:t xml:space="preserve"> про аудиторську </w:t>
      </w:r>
      <w:r w:rsidR="00F92250">
        <w:rPr>
          <w:rFonts w:ascii="Times New Roman" w:hAnsi="Times New Roman" w:cs="Times New Roman"/>
          <w:color w:val="000000"/>
          <w:sz w:val="24"/>
          <w:szCs w:val="23"/>
          <w:lang w:val="uk-UA"/>
        </w:rPr>
        <w:t>фірму</w:t>
      </w:r>
      <w:r w:rsidRPr="00AC4800">
        <w:rPr>
          <w:rFonts w:ascii="Times New Roman" w:hAnsi="Times New Roman" w:cs="Times New Roman"/>
          <w:color w:val="000000"/>
          <w:sz w:val="24"/>
          <w:szCs w:val="23"/>
          <w:lang w:val="uk-UA"/>
        </w:rPr>
        <w:t xml:space="preserve">, керівників та засновників, </w:t>
      </w:r>
    </w:p>
    <w:p w14:paraId="454534E0" w14:textId="455F9155" w:rsidR="00462035" w:rsidRPr="00AC4800" w:rsidRDefault="00462035" w:rsidP="00F92250">
      <w:pPr>
        <w:pStyle w:val="af1"/>
        <w:numPr>
          <w:ilvl w:val="0"/>
          <w:numId w:val="27"/>
        </w:numPr>
        <w:autoSpaceDE w:val="0"/>
        <w:autoSpaceDN w:val="0"/>
        <w:adjustRightInd w:val="0"/>
        <w:spacing w:line="240" w:lineRule="auto"/>
        <w:ind w:hanging="357"/>
        <w:contextualSpacing w:val="0"/>
        <w:rPr>
          <w:rFonts w:ascii="Times New Roman" w:hAnsi="Times New Roman" w:cs="Times New Roman"/>
          <w:color w:val="000000"/>
          <w:sz w:val="24"/>
          <w:szCs w:val="23"/>
          <w:lang w:val="uk-UA"/>
        </w:rPr>
      </w:pPr>
      <w:r w:rsidRPr="00AC4800">
        <w:rPr>
          <w:rFonts w:ascii="Times New Roman" w:hAnsi="Times New Roman" w:cs="Times New Roman"/>
          <w:color w:val="000000"/>
          <w:sz w:val="24"/>
          <w:szCs w:val="23"/>
          <w:lang w:val="uk-UA"/>
        </w:rPr>
        <w:t xml:space="preserve">перелік послуг, що надає аудиторська </w:t>
      </w:r>
      <w:r w:rsidR="00F92250">
        <w:rPr>
          <w:rFonts w:ascii="Times New Roman" w:hAnsi="Times New Roman" w:cs="Times New Roman"/>
          <w:color w:val="000000"/>
          <w:sz w:val="24"/>
          <w:szCs w:val="23"/>
          <w:lang w:val="uk-UA"/>
        </w:rPr>
        <w:t>фірма</w:t>
      </w:r>
      <w:r w:rsidRPr="00AC4800">
        <w:rPr>
          <w:rFonts w:ascii="Times New Roman" w:hAnsi="Times New Roman" w:cs="Times New Roman"/>
          <w:color w:val="000000"/>
          <w:sz w:val="24"/>
          <w:szCs w:val="23"/>
          <w:lang w:val="uk-UA"/>
        </w:rPr>
        <w:t xml:space="preserve">, </w:t>
      </w:r>
    </w:p>
    <w:p w14:paraId="0B0A4A1F" w14:textId="77777777" w:rsidR="00462035" w:rsidRPr="00AC4800" w:rsidRDefault="00462035" w:rsidP="00462035">
      <w:pPr>
        <w:pStyle w:val="af1"/>
        <w:numPr>
          <w:ilvl w:val="0"/>
          <w:numId w:val="27"/>
        </w:numPr>
        <w:autoSpaceDE w:val="0"/>
        <w:autoSpaceDN w:val="0"/>
        <w:adjustRightInd w:val="0"/>
        <w:spacing w:line="240" w:lineRule="auto"/>
        <w:ind w:hanging="357"/>
        <w:contextualSpacing w:val="0"/>
        <w:rPr>
          <w:rFonts w:ascii="Times New Roman" w:hAnsi="Times New Roman" w:cs="Times New Roman"/>
          <w:color w:val="000000"/>
          <w:sz w:val="24"/>
          <w:szCs w:val="23"/>
          <w:lang w:val="uk-UA"/>
        </w:rPr>
      </w:pPr>
      <w:r w:rsidRPr="00AC4800">
        <w:rPr>
          <w:rFonts w:ascii="Times New Roman" w:hAnsi="Times New Roman" w:cs="Times New Roman"/>
          <w:color w:val="000000"/>
          <w:sz w:val="24"/>
          <w:szCs w:val="23"/>
          <w:lang w:val="uk-UA"/>
        </w:rPr>
        <w:t>основні клієнти – підприємства суспільного інтересу, зокрема банки, яким надавалися послуги з обов’язкового аудиту за останні 3 роки.</w:t>
      </w:r>
    </w:p>
    <w:p w14:paraId="24CA4B73" w14:textId="3CB4A343" w:rsidR="004C542F" w:rsidRPr="00AC4800" w:rsidRDefault="004C542F" w:rsidP="00F67600">
      <w:pPr>
        <w:pStyle w:val="af1"/>
        <w:numPr>
          <w:ilvl w:val="0"/>
          <w:numId w:val="33"/>
        </w:numPr>
        <w:autoSpaceDE w:val="0"/>
        <w:autoSpaceDN w:val="0"/>
        <w:adjustRightInd w:val="0"/>
        <w:spacing w:line="240" w:lineRule="auto"/>
        <w:ind w:left="567" w:hanging="567"/>
        <w:contextualSpacing w:val="0"/>
        <w:rPr>
          <w:rFonts w:ascii="Times New Roman" w:eastAsia="Times New Roman" w:hAnsi="Times New Roman" w:cs="Times New Roman"/>
          <w:sz w:val="24"/>
          <w:szCs w:val="24"/>
          <w:lang w:val="uk-UA" w:eastAsia="uk-UA"/>
        </w:rPr>
      </w:pPr>
      <w:r w:rsidRPr="00AC4800">
        <w:rPr>
          <w:rFonts w:ascii="Times New Roman" w:eastAsia="Times New Roman" w:hAnsi="Times New Roman" w:cs="Times New Roman"/>
          <w:sz w:val="24"/>
          <w:szCs w:val="24"/>
          <w:lang w:val="uk-UA" w:eastAsia="uk-UA"/>
        </w:rPr>
        <w:t>Копі</w:t>
      </w:r>
      <w:r w:rsidR="00F92250">
        <w:rPr>
          <w:rFonts w:ascii="Times New Roman" w:eastAsia="Times New Roman" w:hAnsi="Times New Roman" w:cs="Times New Roman"/>
          <w:sz w:val="24"/>
          <w:szCs w:val="24"/>
          <w:lang w:val="uk-UA" w:eastAsia="uk-UA"/>
        </w:rPr>
        <w:t>ю</w:t>
      </w:r>
      <w:r w:rsidRPr="00AC4800">
        <w:rPr>
          <w:rFonts w:ascii="Times New Roman" w:eastAsia="Times New Roman" w:hAnsi="Times New Roman" w:cs="Times New Roman"/>
          <w:sz w:val="24"/>
          <w:szCs w:val="24"/>
          <w:lang w:val="uk-UA" w:eastAsia="uk-UA"/>
        </w:rPr>
        <w:t xml:space="preserve"> свідоцтва про включення до окремого розділу Реєстру аудиторів та суб'єктів аудиторської діяльності, що містить відомості про аудиторську фірму, яка має право проводити обов'язковий аудит фінансової звітності підприємств, що становлять суспільний інтерес.</w:t>
      </w:r>
    </w:p>
    <w:p w14:paraId="7FBD397D" w14:textId="77777777" w:rsidR="004C542F" w:rsidRPr="00AC4800" w:rsidRDefault="0077237C" w:rsidP="00F67600">
      <w:pPr>
        <w:pStyle w:val="af1"/>
        <w:numPr>
          <w:ilvl w:val="0"/>
          <w:numId w:val="33"/>
        </w:numPr>
        <w:ind w:left="567" w:hanging="567"/>
        <w:contextualSpacing w:val="0"/>
        <w:rPr>
          <w:rFonts w:ascii="Times New Roman" w:eastAsia="Times New Roman" w:hAnsi="Times New Roman" w:cs="Times New Roman"/>
          <w:sz w:val="24"/>
          <w:szCs w:val="24"/>
          <w:lang w:val="uk-UA" w:eastAsia="uk-UA"/>
        </w:rPr>
      </w:pPr>
      <w:r w:rsidRPr="00AC4800">
        <w:rPr>
          <w:rFonts w:ascii="Times New Roman" w:eastAsia="Times New Roman" w:hAnsi="Times New Roman" w:cs="Times New Roman"/>
          <w:sz w:val="24"/>
          <w:szCs w:val="24"/>
          <w:lang w:val="uk-UA" w:eastAsia="uk-UA"/>
        </w:rPr>
        <w:t>К</w:t>
      </w:r>
      <w:r w:rsidR="004A147C" w:rsidRPr="00AC4800">
        <w:rPr>
          <w:rFonts w:ascii="Times New Roman" w:eastAsia="Times New Roman" w:hAnsi="Times New Roman" w:cs="Times New Roman"/>
          <w:sz w:val="24"/>
          <w:szCs w:val="24"/>
          <w:lang w:val="uk-UA" w:eastAsia="uk-UA"/>
        </w:rPr>
        <w:t>опію чинного свідоцтва про проходження перевірки системи контролю якості</w:t>
      </w:r>
      <w:r w:rsidR="00506D28" w:rsidRPr="00AC4800">
        <w:rPr>
          <w:rFonts w:ascii="Times New Roman" w:eastAsia="Times New Roman" w:hAnsi="Times New Roman" w:cs="Times New Roman"/>
          <w:sz w:val="24"/>
          <w:szCs w:val="24"/>
          <w:lang w:val="uk-UA" w:eastAsia="uk-UA"/>
        </w:rPr>
        <w:t>.</w:t>
      </w:r>
    </w:p>
    <w:p w14:paraId="195371E4" w14:textId="77777777" w:rsidR="004C542F" w:rsidRPr="00AC4800" w:rsidRDefault="004C542F" w:rsidP="00F67600">
      <w:pPr>
        <w:pStyle w:val="af1"/>
        <w:numPr>
          <w:ilvl w:val="0"/>
          <w:numId w:val="33"/>
        </w:numPr>
        <w:ind w:left="567" w:hanging="567"/>
        <w:contextualSpacing w:val="0"/>
        <w:rPr>
          <w:rFonts w:ascii="Times New Roman" w:eastAsia="Times New Roman" w:hAnsi="Times New Roman" w:cs="Times New Roman"/>
          <w:sz w:val="24"/>
          <w:szCs w:val="24"/>
          <w:lang w:val="uk-UA" w:eastAsia="uk-UA"/>
        </w:rPr>
      </w:pPr>
      <w:r w:rsidRPr="00AC4800">
        <w:rPr>
          <w:rFonts w:ascii="Times New Roman" w:eastAsia="Times New Roman" w:hAnsi="Times New Roman" w:cs="Times New Roman"/>
          <w:sz w:val="24"/>
          <w:szCs w:val="24"/>
          <w:lang w:val="uk-UA" w:eastAsia="uk-UA"/>
        </w:rPr>
        <w:t xml:space="preserve">Документальне підтвердження відсутності/наявності протягом останніх трьох років стягнення, що застосовувалося до аудиторської </w:t>
      </w:r>
      <w:r w:rsidR="00506D28" w:rsidRPr="00AC4800">
        <w:rPr>
          <w:rFonts w:ascii="Times New Roman" w:eastAsia="Times New Roman" w:hAnsi="Times New Roman" w:cs="Times New Roman"/>
          <w:sz w:val="24"/>
          <w:szCs w:val="24"/>
          <w:lang w:val="uk-UA" w:eastAsia="uk-UA"/>
        </w:rPr>
        <w:t>компанії</w:t>
      </w:r>
      <w:r w:rsidRPr="00AC4800">
        <w:rPr>
          <w:rFonts w:ascii="Times New Roman" w:eastAsia="Times New Roman" w:hAnsi="Times New Roman" w:cs="Times New Roman"/>
          <w:sz w:val="24"/>
          <w:szCs w:val="24"/>
          <w:lang w:val="uk-UA" w:eastAsia="uk-UA"/>
        </w:rPr>
        <w:t>, її керівника/аудиторів/ключового партнера з аудиту відповідним органом нагляду</w:t>
      </w:r>
      <w:r w:rsidR="0077237C" w:rsidRPr="00AC4800">
        <w:rPr>
          <w:rFonts w:ascii="Times New Roman" w:eastAsia="Times New Roman" w:hAnsi="Times New Roman" w:cs="Times New Roman"/>
          <w:sz w:val="24"/>
          <w:szCs w:val="24"/>
          <w:lang w:val="uk-UA" w:eastAsia="uk-UA"/>
        </w:rPr>
        <w:t>.</w:t>
      </w:r>
    </w:p>
    <w:p w14:paraId="3144E682" w14:textId="77777777" w:rsidR="004E5C9A" w:rsidRPr="00AC4800" w:rsidRDefault="004E5C9A" w:rsidP="004E5C9A">
      <w:pPr>
        <w:pStyle w:val="af1"/>
        <w:numPr>
          <w:ilvl w:val="0"/>
          <w:numId w:val="33"/>
        </w:numPr>
        <w:ind w:left="567" w:hanging="567"/>
        <w:contextualSpacing w:val="0"/>
        <w:rPr>
          <w:rFonts w:ascii="Times New Roman" w:hAnsi="Times New Roman" w:cs="Times New Roman"/>
          <w:sz w:val="24"/>
          <w:szCs w:val="24"/>
          <w:lang w:val="uk-UA"/>
        </w:rPr>
      </w:pPr>
      <w:r w:rsidRPr="00AC4800">
        <w:rPr>
          <w:rFonts w:ascii="Times New Roman" w:hAnsi="Times New Roman" w:cs="Times New Roman"/>
          <w:sz w:val="24"/>
          <w:szCs w:val="24"/>
          <w:lang w:val="uk-UA"/>
        </w:rPr>
        <w:t>Документи, які підтверджують, що сума винагороди аудиторської фірми, отриманої за попередній річний звітний період від кожного з підприємств, що становлять суспільний інтерес і яким надавалися послуги з обов'язкового аудиту фінансової звітності протягом цього періоду, не перевищувала 15 відсотків загальної суми доходу від надання аудиторських послуг.</w:t>
      </w:r>
    </w:p>
    <w:p w14:paraId="3B4BE949" w14:textId="77777777" w:rsidR="004E5C9A" w:rsidRPr="00AC4800" w:rsidRDefault="004E5C9A" w:rsidP="004E5C9A">
      <w:pPr>
        <w:pStyle w:val="af1"/>
        <w:numPr>
          <w:ilvl w:val="0"/>
          <w:numId w:val="33"/>
        </w:numPr>
        <w:ind w:left="567" w:hanging="567"/>
        <w:contextualSpacing w:val="0"/>
        <w:rPr>
          <w:rFonts w:ascii="Times New Roman" w:eastAsia="Times New Roman" w:hAnsi="Times New Roman" w:cs="Times New Roman"/>
          <w:sz w:val="24"/>
          <w:szCs w:val="24"/>
          <w:lang w:val="uk-UA" w:eastAsia="uk-UA"/>
        </w:rPr>
      </w:pPr>
      <w:r w:rsidRPr="00AC4800">
        <w:rPr>
          <w:rFonts w:ascii="Times New Roman" w:eastAsia="Times New Roman" w:hAnsi="Times New Roman" w:cs="Times New Roman"/>
          <w:sz w:val="24"/>
          <w:szCs w:val="24"/>
          <w:lang w:val="uk-UA" w:eastAsia="uk-UA"/>
        </w:rPr>
        <w:t>Звіт незалежного аудитора щодо фінансової звітності аудиторської компанії за 2018 рік;</w:t>
      </w:r>
    </w:p>
    <w:p w14:paraId="6A416A1C" w14:textId="77777777" w:rsidR="004C542F" w:rsidRPr="00AC4800" w:rsidRDefault="004C542F" w:rsidP="004E5C9A">
      <w:pPr>
        <w:pStyle w:val="af1"/>
        <w:numPr>
          <w:ilvl w:val="0"/>
          <w:numId w:val="33"/>
        </w:numPr>
        <w:ind w:left="567" w:hanging="567"/>
        <w:contextualSpacing w:val="0"/>
        <w:rPr>
          <w:rFonts w:ascii="Times New Roman" w:eastAsia="Times New Roman" w:hAnsi="Times New Roman" w:cs="Times New Roman"/>
          <w:sz w:val="24"/>
          <w:szCs w:val="24"/>
          <w:lang w:val="uk-UA" w:eastAsia="uk-UA"/>
        </w:rPr>
      </w:pPr>
      <w:r w:rsidRPr="00AC4800">
        <w:rPr>
          <w:rFonts w:ascii="Times New Roman" w:eastAsia="Times New Roman" w:hAnsi="Times New Roman" w:cs="Times New Roman"/>
          <w:sz w:val="24"/>
          <w:szCs w:val="24"/>
          <w:lang w:val="uk-UA" w:eastAsia="uk-UA"/>
        </w:rPr>
        <w:t>Інформація щодо дотримання вимог Закону про аудит, яка подається у вигляді наступної таблиці</w:t>
      </w:r>
      <w:r w:rsidR="00506D28" w:rsidRPr="00AC4800">
        <w:rPr>
          <w:rFonts w:ascii="Times New Roman" w:eastAsia="Times New Roman" w:hAnsi="Times New Roman" w:cs="Times New Roman"/>
          <w:sz w:val="24"/>
          <w:szCs w:val="24"/>
          <w:lang w:val="uk-UA" w:eastAsia="uk-UA"/>
        </w:rPr>
        <w:t xml:space="preserve"> (Додаток 2).</w:t>
      </w:r>
    </w:p>
    <w:p w14:paraId="6A90B725" w14:textId="77777777" w:rsidR="004E5C9A" w:rsidRPr="00AC4800" w:rsidRDefault="004E5C9A" w:rsidP="004E5C9A">
      <w:pPr>
        <w:numPr>
          <w:ilvl w:val="0"/>
          <w:numId w:val="33"/>
        </w:numPr>
        <w:spacing w:line="247" w:lineRule="auto"/>
        <w:ind w:left="567" w:hanging="567"/>
        <w:rPr>
          <w:rFonts w:ascii="Times New Roman" w:hAnsi="Times New Roman" w:cs="Times New Roman"/>
          <w:sz w:val="24"/>
          <w:szCs w:val="24"/>
          <w:lang w:val="uk-UA"/>
        </w:rPr>
      </w:pPr>
      <w:r w:rsidRPr="00AC4800">
        <w:rPr>
          <w:rFonts w:ascii="Times New Roman" w:hAnsi="Times New Roman" w:cs="Times New Roman"/>
          <w:sz w:val="24"/>
          <w:szCs w:val="24"/>
          <w:lang w:val="uk-UA"/>
        </w:rPr>
        <w:t xml:space="preserve">Презентацію щодо аудиторського підходу, перехідного аудиту та </w:t>
      </w:r>
      <w:r w:rsidRPr="00AC4800">
        <w:rPr>
          <w:rFonts w:ascii="Times New Roman" w:eastAsia="Times New Roman" w:hAnsi="Times New Roman" w:cs="Times New Roman"/>
          <w:sz w:val="24"/>
          <w:szCs w:val="24"/>
          <w:lang w:val="uk-UA" w:eastAsia="uk-UA"/>
        </w:rPr>
        <w:t>інновацій/автоматизацій впроваджених компанією для поліпшення аудиту</w:t>
      </w:r>
      <w:r w:rsidRPr="00AC4800">
        <w:rPr>
          <w:rFonts w:ascii="Times New Roman" w:hAnsi="Times New Roman" w:cs="Times New Roman"/>
          <w:sz w:val="24"/>
          <w:szCs w:val="24"/>
          <w:lang w:val="uk-UA"/>
        </w:rPr>
        <w:t xml:space="preserve"> та забезпечення якості надання послуг.</w:t>
      </w:r>
    </w:p>
    <w:p w14:paraId="4CCEF3C3" w14:textId="584A1965" w:rsidR="006537B1" w:rsidRPr="00AC4800" w:rsidRDefault="001B42DF" w:rsidP="004E5C9A">
      <w:pPr>
        <w:pStyle w:val="af1"/>
        <w:numPr>
          <w:ilvl w:val="0"/>
          <w:numId w:val="33"/>
        </w:numPr>
        <w:ind w:left="567" w:hanging="567"/>
        <w:contextualSpacing w:val="0"/>
        <w:rPr>
          <w:rFonts w:ascii="Times New Roman" w:eastAsia="Times New Roman" w:hAnsi="Times New Roman" w:cs="Times New Roman"/>
          <w:sz w:val="24"/>
          <w:szCs w:val="24"/>
          <w:lang w:val="uk-UA" w:eastAsia="uk-UA"/>
        </w:rPr>
      </w:pPr>
      <w:r w:rsidRPr="00AC4800">
        <w:rPr>
          <w:rFonts w:ascii="Times New Roman" w:eastAsia="Times New Roman" w:hAnsi="Times New Roman" w:cs="Times New Roman"/>
          <w:sz w:val="24"/>
          <w:szCs w:val="24"/>
          <w:lang w:val="uk-UA" w:eastAsia="uk-UA"/>
        </w:rPr>
        <w:lastRenderedPageBreak/>
        <w:t>Цінові пропозиції</w:t>
      </w:r>
      <w:r w:rsidR="004E5C9A" w:rsidRPr="00AC4800">
        <w:rPr>
          <w:rFonts w:ascii="Times New Roman" w:eastAsia="Times New Roman" w:hAnsi="Times New Roman" w:cs="Times New Roman"/>
          <w:sz w:val="24"/>
          <w:szCs w:val="24"/>
          <w:lang w:val="uk-UA" w:eastAsia="uk-UA"/>
        </w:rPr>
        <w:t xml:space="preserve"> щодо вартості </w:t>
      </w:r>
      <w:r w:rsidR="006537B1" w:rsidRPr="00AC4800">
        <w:rPr>
          <w:rFonts w:ascii="Times New Roman" w:eastAsia="Times New Roman" w:hAnsi="Times New Roman" w:cs="Times New Roman"/>
          <w:sz w:val="24"/>
          <w:szCs w:val="24"/>
          <w:lang w:val="uk-UA" w:eastAsia="uk-UA"/>
        </w:rPr>
        <w:t>для кожної послуги окремо,</w:t>
      </w:r>
      <w:r w:rsidR="004E5C9A" w:rsidRPr="00AC4800">
        <w:rPr>
          <w:rFonts w:ascii="Times New Roman" w:eastAsia="Times New Roman" w:hAnsi="Times New Roman" w:cs="Times New Roman"/>
          <w:sz w:val="24"/>
          <w:szCs w:val="24"/>
          <w:lang w:val="uk-UA" w:eastAsia="uk-UA"/>
        </w:rPr>
        <w:t xml:space="preserve"> розрахунок вартості послуг</w:t>
      </w:r>
      <w:r w:rsidR="006537B1" w:rsidRPr="00AC4800">
        <w:rPr>
          <w:rFonts w:ascii="Times New Roman" w:eastAsia="Times New Roman" w:hAnsi="Times New Roman" w:cs="Times New Roman"/>
          <w:sz w:val="24"/>
          <w:szCs w:val="24"/>
          <w:lang w:val="uk-UA" w:eastAsia="uk-UA"/>
        </w:rPr>
        <w:t>.</w:t>
      </w:r>
    </w:p>
    <w:p w14:paraId="3A6A5A34" w14:textId="77777777" w:rsidR="004E5C9A" w:rsidRPr="00AC4800" w:rsidRDefault="006537B1" w:rsidP="004E5C9A">
      <w:pPr>
        <w:pStyle w:val="af1"/>
        <w:numPr>
          <w:ilvl w:val="0"/>
          <w:numId w:val="33"/>
        </w:numPr>
        <w:ind w:left="567" w:hanging="567"/>
        <w:contextualSpacing w:val="0"/>
        <w:rPr>
          <w:rFonts w:ascii="Times New Roman" w:eastAsia="Times New Roman" w:hAnsi="Times New Roman" w:cs="Times New Roman"/>
          <w:sz w:val="24"/>
          <w:szCs w:val="24"/>
          <w:lang w:val="uk-UA" w:eastAsia="uk-UA"/>
        </w:rPr>
      </w:pPr>
      <w:r w:rsidRPr="00AC4800">
        <w:rPr>
          <w:rFonts w:ascii="Times New Roman" w:eastAsia="Times New Roman" w:hAnsi="Times New Roman" w:cs="Times New Roman"/>
          <w:sz w:val="24"/>
          <w:szCs w:val="24"/>
          <w:lang w:val="uk-UA" w:eastAsia="uk-UA"/>
        </w:rPr>
        <w:t>Графік проведення аудиту, і</w:t>
      </w:r>
      <w:r w:rsidR="004E5C9A" w:rsidRPr="00AC4800">
        <w:rPr>
          <w:rFonts w:ascii="Times New Roman" w:eastAsia="Times New Roman" w:hAnsi="Times New Roman" w:cs="Times New Roman"/>
          <w:sz w:val="24"/>
          <w:szCs w:val="24"/>
          <w:lang w:val="uk-UA" w:eastAsia="uk-UA"/>
        </w:rPr>
        <w:t>нформацію щодо відповідних робочих годин, які будуть відведені на виконання аудиторського завдання</w:t>
      </w:r>
      <w:r w:rsidRPr="00AC4800">
        <w:rPr>
          <w:rFonts w:ascii="Times New Roman" w:eastAsia="Times New Roman" w:hAnsi="Times New Roman" w:cs="Times New Roman"/>
          <w:sz w:val="24"/>
          <w:szCs w:val="24"/>
          <w:lang w:val="uk-UA" w:eastAsia="uk-UA"/>
        </w:rPr>
        <w:t>.</w:t>
      </w:r>
    </w:p>
    <w:p w14:paraId="1D1358FB" w14:textId="15C0716F" w:rsidR="00506D28" w:rsidRPr="00AC4800" w:rsidRDefault="00506D28" w:rsidP="006537B1">
      <w:pPr>
        <w:autoSpaceDE w:val="0"/>
        <w:autoSpaceDN w:val="0"/>
        <w:adjustRightInd w:val="0"/>
        <w:spacing w:before="240" w:line="240" w:lineRule="auto"/>
        <w:rPr>
          <w:rFonts w:ascii="Times New Roman" w:eastAsia="Times New Roman" w:hAnsi="Times New Roman" w:cs="Times New Roman"/>
          <w:sz w:val="24"/>
          <w:szCs w:val="24"/>
          <w:lang w:val="uk-UA" w:eastAsia="uk-UA"/>
        </w:rPr>
      </w:pPr>
      <w:r w:rsidRPr="00AC4800">
        <w:rPr>
          <w:rFonts w:ascii="Times New Roman" w:eastAsia="Times New Roman" w:hAnsi="Times New Roman" w:cs="Times New Roman"/>
          <w:sz w:val="24"/>
          <w:szCs w:val="24"/>
          <w:lang w:val="uk-UA" w:eastAsia="uk-UA"/>
        </w:rPr>
        <w:t>Також</w:t>
      </w:r>
      <w:r w:rsidR="008B3A42" w:rsidRPr="00AC4800">
        <w:rPr>
          <w:rFonts w:ascii="Times New Roman" w:eastAsia="Times New Roman" w:hAnsi="Times New Roman" w:cs="Times New Roman"/>
          <w:sz w:val="24"/>
          <w:szCs w:val="24"/>
          <w:lang w:val="uk-UA" w:eastAsia="uk-UA"/>
        </w:rPr>
        <w:t>,</w:t>
      </w:r>
      <w:r w:rsidRPr="00AC4800">
        <w:rPr>
          <w:rFonts w:ascii="Times New Roman" w:eastAsia="Times New Roman" w:hAnsi="Times New Roman" w:cs="Times New Roman"/>
          <w:sz w:val="24"/>
          <w:szCs w:val="24"/>
          <w:lang w:val="uk-UA" w:eastAsia="uk-UA"/>
        </w:rPr>
        <w:t xml:space="preserve"> може бути надана</w:t>
      </w:r>
      <w:r w:rsidR="006537B1" w:rsidRPr="00AC4800">
        <w:rPr>
          <w:rFonts w:ascii="Times New Roman" w:eastAsia="Times New Roman" w:hAnsi="Times New Roman" w:cs="Times New Roman"/>
          <w:sz w:val="24"/>
          <w:szCs w:val="24"/>
          <w:lang w:val="uk-UA" w:eastAsia="uk-UA"/>
        </w:rPr>
        <w:t xml:space="preserve"> інша інформація, яка може бути суттєва та корисна</w:t>
      </w:r>
      <w:r w:rsidRPr="00AC4800">
        <w:rPr>
          <w:rFonts w:ascii="Times New Roman" w:eastAsia="Times New Roman" w:hAnsi="Times New Roman" w:cs="Times New Roman"/>
          <w:sz w:val="24"/>
          <w:szCs w:val="24"/>
          <w:lang w:val="uk-UA" w:eastAsia="uk-UA"/>
        </w:rPr>
        <w:t xml:space="preserve"> під час прийняття рішення щодо відбору аудиторської</w:t>
      </w:r>
      <w:r w:rsidR="00460D03">
        <w:rPr>
          <w:rFonts w:ascii="Times New Roman" w:eastAsia="Times New Roman" w:hAnsi="Times New Roman" w:cs="Times New Roman"/>
          <w:sz w:val="24"/>
          <w:szCs w:val="24"/>
          <w:lang w:val="uk-UA" w:eastAsia="uk-UA"/>
        </w:rPr>
        <w:t xml:space="preserve"> фірми</w:t>
      </w:r>
      <w:r w:rsidRPr="00AC4800">
        <w:rPr>
          <w:rFonts w:ascii="Times New Roman" w:eastAsia="Times New Roman" w:hAnsi="Times New Roman" w:cs="Times New Roman"/>
          <w:sz w:val="24"/>
          <w:szCs w:val="24"/>
          <w:lang w:val="uk-UA" w:eastAsia="uk-UA"/>
        </w:rPr>
        <w:t xml:space="preserve">. </w:t>
      </w:r>
    </w:p>
    <w:p w14:paraId="5312F29B" w14:textId="7C89BEC1" w:rsidR="00460D03" w:rsidRPr="00460D03" w:rsidRDefault="00460D03" w:rsidP="006537B1">
      <w:pPr>
        <w:rPr>
          <w:rFonts w:ascii="Times New Roman" w:eastAsia="Times New Roman" w:hAnsi="Times New Roman" w:cs="Times New Roman"/>
          <w:sz w:val="24"/>
          <w:szCs w:val="24"/>
          <w:lang w:val="uk-UA" w:eastAsia="uk-UA"/>
        </w:rPr>
      </w:pPr>
      <w:r>
        <w:rPr>
          <w:rFonts w:ascii="Times New Roman" w:hAnsi="Times New Roman" w:cs="Times New Roman"/>
          <w:sz w:val="24"/>
          <w:szCs w:val="24"/>
          <w:lang w:val="uk-UA"/>
        </w:rPr>
        <w:t>Учасники Конкурсу подають разом з  пропозицією</w:t>
      </w:r>
      <w:r w:rsidRPr="00460D03">
        <w:rPr>
          <w:rFonts w:ascii="Times New Roman" w:hAnsi="Times New Roman" w:cs="Times New Roman"/>
          <w:sz w:val="24"/>
          <w:szCs w:val="24"/>
          <w:lang w:val="uk-UA"/>
        </w:rPr>
        <w:t xml:space="preserve"> </w:t>
      </w:r>
      <w:r>
        <w:rPr>
          <w:rFonts w:ascii="Times New Roman" w:hAnsi="Times New Roman" w:cs="Times New Roman"/>
          <w:sz w:val="24"/>
          <w:szCs w:val="24"/>
          <w:lang w:val="uk-UA"/>
        </w:rPr>
        <w:t>документацію, передбачен</w:t>
      </w:r>
      <w:r w:rsidR="00EF3438">
        <w:rPr>
          <w:rFonts w:ascii="Times New Roman" w:hAnsi="Times New Roman" w:cs="Times New Roman"/>
          <w:sz w:val="24"/>
          <w:szCs w:val="24"/>
          <w:lang w:val="uk-UA"/>
        </w:rPr>
        <w:t>у</w:t>
      </w:r>
      <w:r>
        <w:rPr>
          <w:rFonts w:ascii="Times New Roman" w:hAnsi="Times New Roman" w:cs="Times New Roman"/>
          <w:sz w:val="24"/>
          <w:szCs w:val="24"/>
          <w:lang w:val="uk-UA"/>
        </w:rPr>
        <w:t xml:space="preserve"> згідно умов цього розділу  Порядку  </w:t>
      </w:r>
      <w:r w:rsidRPr="0004256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у системі електронних торгів </w:t>
      </w:r>
      <w:r w:rsidRPr="009A34D0">
        <w:rPr>
          <w:rFonts w:ascii="Times New Roman" w:hAnsi="Times New Roman" w:cs="Times New Roman"/>
          <w:color w:val="000000"/>
          <w:sz w:val="24"/>
          <w:szCs w:val="24"/>
          <w:lang w:val="uk-UA"/>
        </w:rPr>
        <w:t xml:space="preserve">Банку  </w:t>
      </w:r>
      <w:r>
        <w:rPr>
          <w:rFonts w:ascii="Times New Roman" w:hAnsi="Times New Roman" w:cs="Times New Roman"/>
          <w:color w:val="000000"/>
          <w:sz w:val="24"/>
          <w:szCs w:val="24"/>
          <w:lang w:val="uk-UA"/>
        </w:rPr>
        <w:t xml:space="preserve">в </w:t>
      </w:r>
      <w:r w:rsidRPr="009A34D0">
        <w:rPr>
          <w:rFonts w:ascii="Times New Roman" w:hAnsi="Times New Roman" w:cs="Times New Roman"/>
          <w:color w:val="000000"/>
          <w:sz w:val="24"/>
          <w:szCs w:val="24"/>
          <w:lang w:val="uk-UA"/>
        </w:rPr>
        <w:t xml:space="preserve">ПЗ </w:t>
      </w:r>
      <w:r w:rsidRPr="009A34D0">
        <w:rPr>
          <w:rFonts w:ascii="Times New Roman" w:hAnsi="Times New Roman" w:cs="Times New Roman"/>
          <w:color w:val="000000"/>
          <w:sz w:val="24"/>
          <w:szCs w:val="24"/>
          <w:lang w:val="en-US"/>
        </w:rPr>
        <w:t>ORACL</w:t>
      </w:r>
      <w:r w:rsidRPr="009A34D0">
        <w:rPr>
          <w:rFonts w:ascii="Times New Roman" w:hAnsi="Times New Roman" w:cs="Times New Roman"/>
          <w:color w:val="000000"/>
          <w:sz w:val="24"/>
          <w:szCs w:val="24"/>
          <w:lang w:val="uk-UA"/>
        </w:rPr>
        <w:t xml:space="preserve"> </w:t>
      </w:r>
      <w:r w:rsidRPr="009A34D0">
        <w:rPr>
          <w:rFonts w:ascii="Times New Roman" w:hAnsi="Times New Roman" w:cs="Times New Roman"/>
          <w:color w:val="000000"/>
          <w:sz w:val="24"/>
          <w:szCs w:val="24"/>
          <w:lang w:val="en-US"/>
        </w:rPr>
        <w:t>iProcurument</w:t>
      </w:r>
      <w:r>
        <w:rPr>
          <w:rFonts w:ascii="Times New Roman" w:hAnsi="Times New Roman" w:cs="Times New Roman"/>
          <w:color w:val="000000"/>
          <w:sz w:val="24"/>
          <w:szCs w:val="24"/>
          <w:lang w:val="uk-UA"/>
        </w:rPr>
        <w:t>, доступ до якого надається в такому порядку</w:t>
      </w:r>
      <w:r w:rsidR="00296015">
        <w:rPr>
          <w:rFonts w:ascii="Times New Roman" w:hAnsi="Times New Roman" w:cs="Times New Roman"/>
          <w:color w:val="000000"/>
          <w:sz w:val="24"/>
          <w:szCs w:val="24"/>
          <w:lang w:val="uk-UA"/>
        </w:rPr>
        <w:t>. Контактна особа аудиторської фірми</w:t>
      </w:r>
      <w:r w:rsidR="00593BBE">
        <w:rPr>
          <w:rFonts w:ascii="Times New Roman" w:hAnsi="Times New Roman" w:cs="Times New Roman"/>
          <w:color w:val="000000"/>
          <w:sz w:val="24"/>
          <w:szCs w:val="24"/>
          <w:lang w:val="uk-UA"/>
        </w:rPr>
        <w:t xml:space="preserve"> </w:t>
      </w:r>
      <w:r w:rsidR="00296015">
        <w:rPr>
          <w:rFonts w:ascii="Times New Roman" w:hAnsi="Times New Roman" w:cs="Times New Roman"/>
          <w:color w:val="000000"/>
          <w:sz w:val="24"/>
          <w:szCs w:val="24"/>
          <w:lang w:val="uk-UA"/>
        </w:rPr>
        <w:t xml:space="preserve">звертається на електронну адресу контактної особи Банку (контакти наведені на останній сторінці цього документу) з листом про зацікавленість  в участі у конкурсі. Контактна особа банку надсилає зацікавленій фірми перелік документів, які необхідно подати для реєстрації у системі торгів </w:t>
      </w:r>
      <w:r w:rsidR="00296015" w:rsidRPr="009A34D0">
        <w:rPr>
          <w:rFonts w:ascii="Times New Roman" w:hAnsi="Times New Roman" w:cs="Times New Roman"/>
          <w:color w:val="000000"/>
          <w:sz w:val="24"/>
          <w:szCs w:val="24"/>
          <w:lang w:val="uk-UA"/>
        </w:rPr>
        <w:t xml:space="preserve">ПЗ </w:t>
      </w:r>
      <w:r w:rsidR="00296015" w:rsidRPr="009A34D0">
        <w:rPr>
          <w:rFonts w:ascii="Times New Roman" w:hAnsi="Times New Roman" w:cs="Times New Roman"/>
          <w:color w:val="000000"/>
          <w:sz w:val="24"/>
          <w:szCs w:val="24"/>
          <w:lang w:val="en-US"/>
        </w:rPr>
        <w:t>ORACL</w:t>
      </w:r>
      <w:r w:rsidR="00296015" w:rsidRPr="009A34D0">
        <w:rPr>
          <w:rFonts w:ascii="Times New Roman" w:hAnsi="Times New Roman" w:cs="Times New Roman"/>
          <w:color w:val="000000"/>
          <w:sz w:val="24"/>
          <w:szCs w:val="24"/>
          <w:lang w:val="uk-UA"/>
        </w:rPr>
        <w:t xml:space="preserve"> </w:t>
      </w:r>
      <w:r w:rsidR="00296015" w:rsidRPr="009A34D0">
        <w:rPr>
          <w:rFonts w:ascii="Times New Roman" w:hAnsi="Times New Roman" w:cs="Times New Roman"/>
          <w:color w:val="000000"/>
          <w:sz w:val="24"/>
          <w:szCs w:val="24"/>
          <w:lang w:val="en-US"/>
        </w:rPr>
        <w:t>iProcurume</w:t>
      </w:r>
      <w:r w:rsidR="00296015" w:rsidRPr="00296015">
        <w:rPr>
          <w:rFonts w:ascii="Times New Roman" w:hAnsi="Times New Roman" w:cs="Times New Roman"/>
          <w:color w:val="000000"/>
          <w:sz w:val="24"/>
          <w:szCs w:val="24"/>
          <w:lang w:val="en-US"/>
        </w:rPr>
        <w:t>nt</w:t>
      </w:r>
      <w:r w:rsidR="00296015" w:rsidRPr="009C2809">
        <w:rPr>
          <w:rFonts w:ascii="Times New Roman" w:hAnsi="Times New Roman" w:cs="Times New Roman"/>
          <w:color w:val="000000"/>
          <w:sz w:val="24"/>
          <w:szCs w:val="24"/>
          <w:lang w:val="uk-UA"/>
        </w:rPr>
        <w:t xml:space="preserve"> .</w:t>
      </w:r>
    </w:p>
    <w:p w14:paraId="073746C5" w14:textId="77777777" w:rsidR="00487D20" w:rsidRDefault="00506D28" w:rsidP="006537B1">
      <w:pPr>
        <w:rPr>
          <w:rFonts w:ascii="Times New Roman" w:eastAsia="Times New Roman" w:hAnsi="Times New Roman" w:cs="Times New Roman"/>
          <w:sz w:val="24"/>
          <w:szCs w:val="24"/>
          <w:lang w:val="uk-UA" w:eastAsia="uk-UA"/>
        </w:rPr>
      </w:pPr>
      <w:r w:rsidRPr="00AC4800">
        <w:rPr>
          <w:rFonts w:ascii="Times New Roman" w:eastAsia="Times New Roman" w:hAnsi="Times New Roman" w:cs="Times New Roman"/>
          <w:sz w:val="24"/>
          <w:szCs w:val="24"/>
          <w:lang w:val="uk-UA" w:eastAsia="uk-UA"/>
        </w:rPr>
        <w:t>Всі документи подаються українською</w:t>
      </w:r>
      <w:r w:rsidR="008B3A42" w:rsidRPr="00AC4800">
        <w:rPr>
          <w:rFonts w:ascii="Times New Roman" w:eastAsia="Times New Roman" w:hAnsi="Times New Roman" w:cs="Times New Roman"/>
          <w:sz w:val="24"/>
          <w:szCs w:val="24"/>
          <w:lang w:val="uk-UA" w:eastAsia="uk-UA"/>
        </w:rPr>
        <w:t xml:space="preserve"> </w:t>
      </w:r>
      <w:r w:rsidRPr="00AC4800">
        <w:rPr>
          <w:rFonts w:ascii="Times New Roman" w:eastAsia="Times New Roman" w:hAnsi="Times New Roman" w:cs="Times New Roman"/>
          <w:sz w:val="24"/>
          <w:szCs w:val="24"/>
          <w:lang w:val="uk-UA" w:eastAsia="uk-UA"/>
        </w:rPr>
        <w:t>мов</w:t>
      </w:r>
      <w:r w:rsidR="008B3A42" w:rsidRPr="00AC4800">
        <w:rPr>
          <w:rFonts w:ascii="Times New Roman" w:eastAsia="Times New Roman" w:hAnsi="Times New Roman" w:cs="Times New Roman"/>
          <w:sz w:val="24"/>
          <w:szCs w:val="24"/>
          <w:lang w:val="uk-UA" w:eastAsia="uk-UA"/>
        </w:rPr>
        <w:t>ою</w:t>
      </w:r>
      <w:r w:rsidRPr="00AC4800">
        <w:rPr>
          <w:rFonts w:ascii="Times New Roman" w:eastAsia="Times New Roman" w:hAnsi="Times New Roman" w:cs="Times New Roman"/>
          <w:sz w:val="24"/>
          <w:szCs w:val="24"/>
          <w:lang w:val="uk-UA" w:eastAsia="uk-UA"/>
        </w:rPr>
        <w:t xml:space="preserve"> за підписом уповноваженої особи аудиторської фірми. Копії документів, що подаються у складі конкурсної документації, повинні бути засвідчені підписом уповноваженої особи та печаткою</w:t>
      </w:r>
      <w:r w:rsidR="008B3A42" w:rsidRPr="00AC4800">
        <w:rPr>
          <w:rFonts w:ascii="Times New Roman" w:eastAsia="Times New Roman" w:hAnsi="Times New Roman" w:cs="Times New Roman"/>
          <w:sz w:val="24"/>
          <w:szCs w:val="24"/>
          <w:lang w:val="uk-UA" w:eastAsia="uk-UA"/>
        </w:rPr>
        <w:t>.</w:t>
      </w:r>
      <w:r w:rsidR="00487D20" w:rsidRPr="00487D20">
        <w:rPr>
          <w:rFonts w:ascii="Times New Roman" w:eastAsia="Times New Roman" w:hAnsi="Times New Roman" w:cs="Times New Roman"/>
          <w:sz w:val="24"/>
          <w:szCs w:val="24"/>
          <w:lang w:val="uk-UA" w:eastAsia="uk-UA"/>
        </w:rPr>
        <w:t xml:space="preserve"> </w:t>
      </w:r>
    </w:p>
    <w:p w14:paraId="0A4951BB" w14:textId="5260D9BB" w:rsidR="00506D28" w:rsidRDefault="00487D20" w:rsidP="006537B1">
      <w:pP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Подання учасником неповного пакету документів або неналежним чином оформленого є підставою для дискваліфікації такого учасника. </w:t>
      </w:r>
    </w:p>
    <w:p w14:paraId="693CC4E7" w14:textId="566BDEDB" w:rsidR="00CD01D1" w:rsidRPr="00AC4800" w:rsidRDefault="00CD01D1" w:rsidP="00CD01D1">
      <w:pPr>
        <w:rPr>
          <w:rFonts w:ascii="Times New Roman" w:eastAsia="Times New Roman" w:hAnsi="Times New Roman" w:cs="Times New Roman"/>
          <w:sz w:val="24"/>
          <w:szCs w:val="24"/>
          <w:lang w:val="uk-UA" w:eastAsia="uk-UA"/>
        </w:rPr>
      </w:pPr>
      <w:r w:rsidRPr="00AC4800">
        <w:rPr>
          <w:rFonts w:ascii="Times New Roman" w:eastAsia="Times New Roman" w:hAnsi="Times New Roman" w:cs="Times New Roman"/>
          <w:sz w:val="24"/>
          <w:szCs w:val="24"/>
          <w:lang w:val="uk-UA" w:eastAsia="uk-UA"/>
        </w:rPr>
        <w:t xml:space="preserve">Конкурсні пропозиції </w:t>
      </w:r>
      <w:r>
        <w:rPr>
          <w:rFonts w:ascii="Times New Roman" w:eastAsia="Times New Roman" w:hAnsi="Times New Roman" w:cs="Times New Roman"/>
          <w:sz w:val="24"/>
          <w:szCs w:val="24"/>
          <w:lang w:val="uk-UA" w:eastAsia="uk-UA"/>
        </w:rPr>
        <w:t xml:space="preserve">аудиторськими фірмами </w:t>
      </w:r>
      <w:r w:rsidRPr="00AC4800">
        <w:rPr>
          <w:rFonts w:ascii="Times New Roman" w:eastAsia="Times New Roman" w:hAnsi="Times New Roman" w:cs="Times New Roman"/>
          <w:sz w:val="24"/>
          <w:szCs w:val="24"/>
          <w:lang w:val="uk-UA" w:eastAsia="uk-UA"/>
        </w:rPr>
        <w:t xml:space="preserve">подаються у строки, визначені </w:t>
      </w:r>
      <w:r w:rsidR="00460D03">
        <w:rPr>
          <w:rFonts w:ascii="Times New Roman" w:eastAsia="Times New Roman" w:hAnsi="Times New Roman" w:cs="Times New Roman"/>
          <w:sz w:val="24"/>
          <w:szCs w:val="24"/>
          <w:lang w:val="uk-UA" w:eastAsia="uk-UA"/>
        </w:rPr>
        <w:t xml:space="preserve">розділом </w:t>
      </w:r>
      <w:r w:rsidR="00CC3847">
        <w:rPr>
          <w:rFonts w:ascii="Times New Roman" w:eastAsia="Times New Roman" w:hAnsi="Times New Roman" w:cs="Times New Roman"/>
          <w:sz w:val="24"/>
          <w:szCs w:val="24"/>
          <w:lang w:val="uk-UA" w:eastAsia="uk-UA"/>
        </w:rPr>
        <w:t>6</w:t>
      </w:r>
      <w:r w:rsidR="00460D03">
        <w:rPr>
          <w:rFonts w:ascii="Times New Roman" w:eastAsia="Times New Roman" w:hAnsi="Times New Roman" w:cs="Times New Roman"/>
          <w:sz w:val="24"/>
          <w:szCs w:val="24"/>
          <w:lang w:val="uk-UA" w:eastAsia="uk-UA"/>
        </w:rPr>
        <w:t xml:space="preserve"> Порядку </w:t>
      </w:r>
      <w:r w:rsidRPr="00AC4800">
        <w:rPr>
          <w:rFonts w:ascii="Times New Roman" w:eastAsia="Times New Roman" w:hAnsi="Times New Roman" w:cs="Times New Roman"/>
          <w:sz w:val="24"/>
          <w:szCs w:val="24"/>
          <w:lang w:val="uk-UA" w:eastAsia="uk-UA"/>
        </w:rPr>
        <w:t>.</w:t>
      </w:r>
    </w:p>
    <w:p w14:paraId="5B5AB100" w14:textId="4C979F64" w:rsidR="00CD01D1" w:rsidRPr="00AC4800" w:rsidRDefault="00CD01D1" w:rsidP="00CD01D1">
      <w:pPr>
        <w:rPr>
          <w:rFonts w:ascii="Times New Roman" w:eastAsia="Times New Roman" w:hAnsi="Times New Roman" w:cs="Times New Roman"/>
          <w:sz w:val="24"/>
          <w:szCs w:val="24"/>
          <w:lang w:val="uk-UA" w:eastAsia="uk-UA"/>
        </w:rPr>
      </w:pPr>
      <w:r w:rsidRPr="00AC4800">
        <w:rPr>
          <w:rFonts w:ascii="Times New Roman" w:eastAsia="Times New Roman" w:hAnsi="Times New Roman" w:cs="Times New Roman"/>
          <w:sz w:val="24"/>
          <w:szCs w:val="24"/>
          <w:lang w:val="uk-UA" w:eastAsia="uk-UA"/>
        </w:rPr>
        <w:t xml:space="preserve">Конкурсні пропозиції надані після закінчення встановленого </w:t>
      </w:r>
      <w:r w:rsidR="00487D20">
        <w:rPr>
          <w:rFonts w:ascii="Times New Roman" w:eastAsia="Times New Roman" w:hAnsi="Times New Roman" w:cs="Times New Roman"/>
          <w:sz w:val="24"/>
          <w:szCs w:val="24"/>
          <w:lang w:val="uk-UA" w:eastAsia="uk-UA"/>
        </w:rPr>
        <w:t xml:space="preserve">цим Порядком </w:t>
      </w:r>
      <w:r w:rsidRPr="00AC4800">
        <w:rPr>
          <w:rFonts w:ascii="Times New Roman" w:eastAsia="Times New Roman" w:hAnsi="Times New Roman" w:cs="Times New Roman"/>
          <w:sz w:val="24"/>
          <w:szCs w:val="24"/>
          <w:lang w:val="uk-UA" w:eastAsia="uk-UA"/>
        </w:rPr>
        <w:t>строку для їх подання, Банком розглядатись не будуть.</w:t>
      </w:r>
      <w:r w:rsidR="00487D20">
        <w:rPr>
          <w:rFonts w:ascii="Times New Roman" w:eastAsia="Times New Roman" w:hAnsi="Times New Roman" w:cs="Times New Roman"/>
          <w:sz w:val="24"/>
          <w:szCs w:val="24"/>
          <w:lang w:val="uk-UA" w:eastAsia="uk-UA"/>
        </w:rPr>
        <w:t xml:space="preserve"> </w:t>
      </w:r>
    </w:p>
    <w:p w14:paraId="3DC36626" w14:textId="3CA69814" w:rsidR="00CD01D1" w:rsidRDefault="00CD01D1" w:rsidP="00CD01D1">
      <w:pPr>
        <w:rPr>
          <w:rFonts w:ascii="Times New Roman" w:eastAsia="Times New Roman" w:hAnsi="Times New Roman" w:cs="Times New Roman"/>
          <w:sz w:val="24"/>
          <w:szCs w:val="24"/>
          <w:lang w:val="uk-UA" w:eastAsia="uk-UA"/>
        </w:rPr>
      </w:pPr>
      <w:r w:rsidRPr="00AC4800">
        <w:rPr>
          <w:rFonts w:ascii="Times New Roman" w:eastAsia="Times New Roman" w:hAnsi="Times New Roman" w:cs="Times New Roman"/>
          <w:sz w:val="24"/>
          <w:szCs w:val="24"/>
          <w:lang w:val="uk-UA" w:eastAsia="uk-UA"/>
        </w:rPr>
        <w:t>Учасник Конкурсу має право</w:t>
      </w:r>
      <w:r>
        <w:rPr>
          <w:rFonts w:ascii="Times New Roman" w:eastAsia="Times New Roman" w:hAnsi="Times New Roman" w:cs="Times New Roman"/>
          <w:sz w:val="24"/>
          <w:szCs w:val="24"/>
          <w:lang w:val="uk-UA" w:eastAsia="uk-UA"/>
        </w:rPr>
        <w:t xml:space="preserve"> внести</w:t>
      </w:r>
      <w:r w:rsidRPr="00AC4800">
        <w:rPr>
          <w:rFonts w:ascii="Times New Roman" w:eastAsia="Times New Roman" w:hAnsi="Times New Roman" w:cs="Times New Roman"/>
          <w:sz w:val="24"/>
          <w:szCs w:val="24"/>
          <w:lang w:val="uk-UA" w:eastAsia="uk-UA"/>
        </w:rPr>
        <w:t xml:space="preserve"> зміни або відкликати свою конкурсну пропозицію до закінчення встановленого строку їх подання</w:t>
      </w:r>
      <w:r>
        <w:rPr>
          <w:rFonts w:ascii="Times New Roman" w:eastAsia="Times New Roman" w:hAnsi="Times New Roman" w:cs="Times New Roman"/>
          <w:sz w:val="24"/>
          <w:szCs w:val="24"/>
          <w:lang w:val="uk-UA" w:eastAsia="uk-UA"/>
        </w:rPr>
        <w:t>.</w:t>
      </w:r>
    </w:p>
    <w:p w14:paraId="5E2503D7" w14:textId="377130D3" w:rsidR="00CD01D1" w:rsidRDefault="00CD01D1" w:rsidP="00CD01D1">
      <w:pP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Учасник Конкурсу має право подати тільки одну конкурсну пропозицію, яка не може бути змінена після закінчення строку подання конкурсних пропозицій.</w:t>
      </w:r>
    </w:p>
    <w:p w14:paraId="5746F7DD" w14:textId="6A852E32" w:rsidR="003070F6" w:rsidRPr="00CC3847" w:rsidRDefault="003070F6" w:rsidP="00CC3847">
      <w:pPr>
        <w:pStyle w:val="af1"/>
        <w:numPr>
          <w:ilvl w:val="0"/>
          <w:numId w:val="9"/>
        </w:numPr>
        <w:spacing w:before="360"/>
        <w:ind w:left="426" w:hanging="284"/>
        <w:rPr>
          <w:rFonts w:ascii="Times New Roman" w:hAnsi="Times New Roman" w:cs="Times New Roman"/>
          <w:b/>
          <w:sz w:val="24"/>
          <w:szCs w:val="24"/>
        </w:rPr>
      </w:pPr>
      <w:r w:rsidRPr="00CC3847">
        <w:rPr>
          <w:rFonts w:ascii="Times New Roman" w:hAnsi="Times New Roman" w:cs="Times New Roman"/>
          <w:b/>
          <w:sz w:val="24"/>
          <w:szCs w:val="24"/>
        </w:rPr>
        <w:t>К</w:t>
      </w:r>
      <w:r w:rsidRPr="00CC3847">
        <w:rPr>
          <w:rFonts w:ascii="Times New Roman" w:hAnsi="Times New Roman" w:cs="Times New Roman"/>
          <w:b/>
          <w:sz w:val="24"/>
          <w:szCs w:val="24"/>
          <w:lang w:val="uk-UA"/>
        </w:rPr>
        <w:t>РИТЕРІЇ ВІБРОРУ АУДИТОРСЬКОЇ ФІРМИ ДЛЯ НАДАННЯ ПОСЛУГ З АУДИТУ</w:t>
      </w:r>
    </w:p>
    <w:p w14:paraId="589FB6B8" w14:textId="77777777" w:rsidR="003070F6" w:rsidRDefault="003070F6" w:rsidP="003070F6">
      <w:pPr>
        <w:spacing w:line="247" w:lineRule="auto"/>
        <w:rPr>
          <w:rFonts w:ascii="Times New Roman" w:hAnsi="Times New Roman" w:cs="Times New Roman"/>
          <w:b/>
          <w:sz w:val="24"/>
          <w:lang w:val="uk-UA"/>
        </w:rPr>
      </w:pPr>
      <w:r w:rsidRPr="00CC446F">
        <w:rPr>
          <w:rFonts w:ascii="Times New Roman" w:hAnsi="Times New Roman" w:cs="Times New Roman"/>
          <w:b/>
          <w:sz w:val="24"/>
          <w:lang w:val="uk-UA"/>
        </w:rPr>
        <w:t xml:space="preserve"> Критерії оцін</w:t>
      </w:r>
      <w:r>
        <w:rPr>
          <w:rFonts w:ascii="Times New Roman" w:hAnsi="Times New Roman" w:cs="Times New Roman"/>
          <w:b/>
          <w:sz w:val="24"/>
          <w:lang w:val="uk-UA"/>
        </w:rPr>
        <w:t>ювання:</w:t>
      </w:r>
    </w:p>
    <w:tbl>
      <w:tblPr>
        <w:tblW w:w="9792" w:type="dxa"/>
        <w:tblInd w:w="30" w:type="dxa"/>
        <w:tblCellMar>
          <w:top w:w="46" w:type="dxa"/>
          <w:left w:w="107" w:type="dxa"/>
          <w:right w:w="13" w:type="dxa"/>
        </w:tblCellMar>
        <w:tblLook w:val="00A0" w:firstRow="1" w:lastRow="0" w:firstColumn="1" w:lastColumn="0" w:noHBand="0" w:noVBand="0"/>
      </w:tblPr>
      <w:tblGrid>
        <w:gridCol w:w="1666"/>
        <w:gridCol w:w="2018"/>
        <w:gridCol w:w="5240"/>
        <w:gridCol w:w="868"/>
      </w:tblGrid>
      <w:tr w:rsidR="003070F6" w14:paraId="448AABC0" w14:textId="77777777" w:rsidTr="00487D20">
        <w:trPr>
          <w:trHeight w:val="474"/>
        </w:trPr>
        <w:tc>
          <w:tcPr>
            <w:tcW w:w="9792" w:type="dxa"/>
            <w:gridSpan w:val="4"/>
            <w:tcBorders>
              <w:top w:val="single" w:sz="4" w:space="0" w:color="auto"/>
              <w:left w:val="single" w:sz="4" w:space="0" w:color="auto"/>
              <w:bottom w:val="single" w:sz="4" w:space="0" w:color="auto"/>
            </w:tcBorders>
            <w:shd w:val="clear" w:color="auto" w:fill="FFFF00"/>
          </w:tcPr>
          <w:p w14:paraId="02319E18" w14:textId="741348EA" w:rsidR="003070F6" w:rsidRDefault="003070F6" w:rsidP="00487D20">
            <w:pPr>
              <w:jc w:val="left"/>
              <w:rPr>
                <w:rFonts w:ascii="Times New Roman" w:hAnsi="Times New Roman" w:cs="Times New Roman"/>
                <w:b/>
                <w:sz w:val="21"/>
                <w:lang w:val="uk-UA"/>
              </w:rPr>
            </w:pPr>
            <w:r>
              <w:rPr>
                <w:rFonts w:ascii="Times New Roman" w:hAnsi="Times New Roman" w:cs="Times New Roman"/>
                <w:b/>
                <w:sz w:val="21"/>
                <w:lang w:val="uk-UA"/>
              </w:rPr>
              <w:t>Якісні критерії (</w:t>
            </w:r>
            <w:r w:rsidR="00DC620B">
              <w:rPr>
                <w:rFonts w:ascii="Times New Roman" w:hAnsi="Times New Roman" w:cs="Times New Roman"/>
                <w:b/>
                <w:sz w:val="21"/>
                <w:lang w:val="uk-UA"/>
              </w:rPr>
              <w:t>7</w:t>
            </w:r>
            <w:r w:rsidRPr="002F6609">
              <w:rPr>
                <w:rFonts w:ascii="Times New Roman" w:hAnsi="Times New Roman" w:cs="Times New Roman"/>
                <w:b/>
                <w:sz w:val="21"/>
                <w:lang w:val="uk-UA"/>
              </w:rPr>
              <w:t xml:space="preserve">0%) </w:t>
            </w:r>
          </w:p>
        </w:tc>
      </w:tr>
      <w:tr w:rsidR="003070F6" w:rsidRPr="00062F64" w14:paraId="1EC83976" w14:textId="77777777" w:rsidTr="00487D20">
        <w:trPr>
          <w:trHeight w:val="1036"/>
        </w:trPr>
        <w:tc>
          <w:tcPr>
            <w:tcW w:w="1666" w:type="dxa"/>
            <w:vMerge w:val="restart"/>
            <w:tcBorders>
              <w:top w:val="single" w:sz="4" w:space="0" w:color="auto"/>
              <w:left w:val="single" w:sz="4" w:space="0" w:color="auto"/>
              <w:right w:val="single" w:sz="4" w:space="0" w:color="auto"/>
            </w:tcBorders>
          </w:tcPr>
          <w:p w14:paraId="16EBC4F7" w14:textId="77777777" w:rsidR="003070F6" w:rsidRPr="00062F64" w:rsidRDefault="003070F6" w:rsidP="00487D20">
            <w:pPr>
              <w:jc w:val="left"/>
              <w:rPr>
                <w:rFonts w:ascii="Times New Roman" w:hAnsi="Times New Roman" w:cs="Times New Roman"/>
                <w:b/>
                <w:lang w:val="uk-UA"/>
              </w:rPr>
            </w:pPr>
            <w:r w:rsidRPr="00062F64">
              <w:rPr>
                <w:rFonts w:ascii="Times New Roman" w:hAnsi="Times New Roman" w:cs="Times New Roman"/>
                <w:b/>
                <w:lang w:val="uk-UA"/>
              </w:rPr>
              <w:t>Аудиторська компанія</w:t>
            </w:r>
          </w:p>
        </w:tc>
        <w:tc>
          <w:tcPr>
            <w:tcW w:w="2018" w:type="dxa"/>
            <w:tcBorders>
              <w:top w:val="single" w:sz="4" w:space="0" w:color="auto"/>
              <w:left w:val="single" w:sz="4" w:space="0" w:color="auto"/>
              <w:right w:val="single" w:sz="4" w:space="0" w:color="auto"/>
            </w:tcBorders>
          </w:tcPr>
          <w:p w14:paraId="6DEFE489" w14:textId="77777777" w:rsidR="003070F6" w:rsidRPr="00062F64" w:rsidRDefault="003070F6" w:rsidP="00487D20">
            <w:pPr>
              <w:jc w:val="left"/>
              <w:rPr>
                <w:rFonts w:ascii="Times New Roman" w:hAnsi="Times New Roman" w:cs="Times New Roman"/>
                <w:lang w:val="uk-UA"/>
              </w:rPr>
            </w:pPr>
            <w:r w:rsidRPr="00062F64">
              <w:rPr>
                <w:rFonts w:ascii="Times New Roman" w:hAnsi="Times New Roman" w:cs="Times New Roman"/>
                <w:b/>
                <w:lang w:val="uk-UA"/>
              </w:rPr>
              <w:t>Представленість на міжнародному рівні</w:t>
            </w:r>
          </w:p>
        </w:tc>
        <w:tc>
          <w:tcPr>
            <w:tcW w:w="5240" w:type="dxa"/>
            <w:tcBorders>
              <w:top w:val="single" w:sz="4" w:space="0" w:color="auto"/>
              <w:left w:val="single" w:sz="4" w:space="0" w:color="auto"/>
              <w:right w:val="single" w:sz="4" w:space="0" w:color="auto"/>
            </w:tcBorders>
          </w:tcPr>
          <w:p w14:paraId="271F4D70" w14:textId="77777777" w:rsidR="003070F6" w:rsidRPr="00062F64" w:rsidRDefault="003070F6" w:rsidP="00487D20">
            <w:pPr>
              <w:ind w:left="1" w:right="44"/>
              <w:rPr>
                <w:rFonts w:ascii="Times New Roman" w:hAnsi="Times New Roman" w:cs="Times New Roman"/>
                <w:color w:val="FF0000"/>
                <w:lang w:val="uk-UA"/>
              </w:rPr>
            </w:pPr>
            <w:r w:rsidRPr="00062F64">
              <w:rPr>
                <w:rFonts w:ascii="Times New Roman" w:hAnsi="Times New Roman" w:cs="Times New Roman"/>
                <w:lang w:val="uk-UA"/>
              </w:rPr>
              <w:t>Компанія входить до міжнародної аудиторської мережі, має можливість  використовувати ресурси інших компаній учасників мережі, забезпечує надання професійних послуг, використання єдиних стандартів надання послуг та системи контролю якості послуг, методичні матеріали, дотримуються спільних політик та стандартів</w:t>
            </w:r>
          </w:p>
        </w:tc>
        <w:tc>
          <w:tcPr>
            <w:tcW w:w="868" w:type="dxa"/>
            <w:vMerge w:val="restart"/>
            <w:tcBorders>
              <w:top w:val="single" w:sz="4" w:space="0" w:color="auto"/>
              <w:left w:val="single" w:sz="4" w:space="0" w:color="auto"/>
              <w:right w:val="single" w:sz="4" w:space="0" w:color="auto"/>
            </w:tcBorders>
          </w:tcPr>
          <w:p w14:paraId="76EA8A4A" w14:textId="77777777" w:rsidR="003070F6" w:rsidRPr="00062F64" w:rsidRDefault="003070F6" w:rsidP="00487D20">
            <w:pPr>
              <w:ind w:left="1" w:right="44"/>
              <w:rPr>
                <w:rFonts w:ascii="Times New Roman" w:hAnsi="Times New Roman" w:cs="Times New Roman"/>
                <w:b/>
                <w:sz w:val="18"/>
                <w:lang w:val="uk-UA"/>
              </w:rPr>
            </w:pPr>
            <w:r w:rsidRPr="00062F64">
              <w:rPr>
                <w:rFonts w:ascii="Times New Roman" w:hAnsi="Times New Roman" w:cs="Times New Roman"/>
                <w:b/>
                <w:sz w:val="18"/>
                <w:lang w:val="uk-UA"/>
              </w:rPr>
              <w:t>30%</w:t>
            </w:r>
          </w:p>
        </w:tc>
      </w:tr>
      <w:tr w:rsidR="003070F6" w:rsidRPr="003A124D" w14:paraId="370ABD34" w14:textId="77777777" w:rsidTr="00487D20">
        <w:trPr>
          <w:trHeight w:val="14"/>
        </w:trPr>
        <w:tc>
          <w:tcPr>
            <w:tcW w:w="1666" w:type="dxa"/>
            <w:vMerge/>
            <w:tcBorders>
              <w:left w:val="single" w:sz="4" w:space="0" w:color="auto"/>
              <w:right w:val="single" w:sz="4" w:space="0" w:color="auto"/>
            </w:tcBorders>
          </w:tcPr>
          <w:p w14:paraId="02513206" w14:textId="77777777" w:rsidR="003070F6" w:rsidRPr="00062F64" w:rsidRDefault="003070F6" w:rsidP="00487D20">
            <w:pPr>
              <w:jc w:val="left"/>
              <w:rPr>
                <w:rFonts w:ascii="Times New Roman" w:hAnsi="Times New Roman" w:cs="Times New Roman"/>
                <w:b/>
                <w:lang w:val="uk-UA"/>
              </w:rPr>
            </w:pPr>
          </w:p>
        </w:tc>
        <w:tc>
          <w:tcPr>
            <w:tcW w:w="2018" w:type="dxa"/>
            <w:tcBorders>
              <w:left w:val="single" w:sz="4" w:space="0" w:color="auto"/>
              <w:right w:val="single" w:sz="4" w:space="0" w:color="auto"/>
            </w:tcBorders>
          </w:tcPr>
          <w:p w14:paraId="7FF8AE99" w14:textId="77777777" w:rsidR="003070F6" w:rsidRPr="00062F64" w:rsidRDefault="003070F6" w:rsidP="00487D20">
            <w:pPr>
              <w:jc w:val="left"/>
              <w:rPr>
                <w:rFonts w:ascii="Times New Roman" w:hAnsi="Times New Roman" w:cs="Times New Roman"/>
                <w:lang w:val="uk-UA"/>
              </w:rPr>
            </w:pPr>
            <w:r w:rsidRPr="00062F64">
              <w:rPr>
                <w:rFonts w:ascii="Times New Roman" w:hAnsi="Times New Roman" w:cs="Times New Roman"/>
                <w:b/>
                <w:lang w:val="uk-UA"/>
              </w:rPr>
              <w:t xml:space="preserve">Незалежність </w:t>
            </w:r>
          </w:p>
        </w:tc>
        <w:tc>
          <w:tcPr>
            <w:tcW w:w="5240" w:type="dxa"/>
            <w:tcBorders>
              <w:left w:val="single" w:sz="4" w:space="0" w:color="auto"/>
              <w:right w:val="single" w:sz="4" w:space="0" w:color="auto"/>
            </w:tcBorders>
          </w:tcPr>
          <w:p w14:paraId="024F1A0D" w14:textId="77777777" w:rsidR="003070F6" w:rsidRPr="00062F64" w:rsidRDefault="003070F6" w:rsidP="00487D20">
            <w:pPr>
              <w:ind w:left="1"/>
              <w:rPr>
                <w:rFonts w:ascii="Times New Roman" w:hAnsi="Times New Roman" w:cs="Times New Roman"/>
                <w:i/>
                <w:color w:val="FF0000"/>
                <w:lang w:val="uk-UA"/>
              </w:rPr>
            </w:pPr>
            <w:r w:rsidRPr="00062F64">
              <w:rPr>
                <w:rFonts w:ascii="Times New Roman" w:hAnsi="Times New Roman" w:cs="Times New Roman"/>
                <w:lang w:val="uk-UA"/>
              </w:rPr>
              <w:t>Аудиторська компанія підтвердила свою незалежність, об’єктивність та відданість етичній поведінці та інструментам моніторингу. Відсутній конфлікт інтересів.</w:t>
            </w:r>
            <w:r w:rsidRPr="00062F64">
              <w:rPr>
                <w:rFonts w:ascii="Times New Roman" w:hAnsi="Times New Roman" w:cs="Times New Roman"/>
                <w:color w:val="000000"/>
                <w:szCs w:val="23"/>
              </w:rPr>
              <w:t xml:space="preserve"> </w:t>
            </w:r>
          </w:p>
        </w:tc>
        <w:tc>
          <w:tcPr>
            <w:tcW w:w="868" w:type="dxa"/>
            <w:vMerge/>
            <w:tcBorders>
              <w:left w:val="single" w:sz="4" w:space="0" w:color="auto"/>
              <w:right w:val="single" w:sz="4" w:space="0" w:color="auto"/>
            </w:tcBorders>
          </w:tcPr>
          <w:p w14:paraId="2FA70F82" w14:textId="77777777" w:rsidR="003070F6" w:rsidRPr="003A124D" w:rsidRDefault="003070F6" w:rsidP="00487D20">
            <w:pPr>
              <w:ind w:left="1"/>
              <w:rPr>
                <w:rFonts w:ascii="Times New Roman" w:hAnsi="Times New Roman" w:cs="Times New Roman"/>
                <w:lang w:val="uk-UA"/>
              </w:rPr>
            </w:pPr>
          </w:p>
        </w:tc>
      </w:tr>
      <w:tr w:rsidR="003070F6" w:rsidRPr="003A124D" w14:paraId="7AC80996" w14:textId="77777777" w:rsidTr="00487D20">
        <w:trPr>
          <w:trHeight w:val="778"/>
        </w:trPr>
        <w:tc>
          <w:tcPr>
            <w:tcW w:w="1666" w:type="dxa"/>
            <w:vMerge/>
            <w:tcBorders>
              <w:left w:val="single" w:sz="4" w:space="0" w:color="auto"/>
              <w:right w:val="single" w:sz="4" w:space="0" w:color="auto"/>
            </w:tcBorders>
          </w:tcPr>
          <w:p w14:paraId="32094F9B" w14:textId="77777777" w:rsidR="003070F6" w:rsidRPr="00062F64" w:rsidRDefault="003070F6" w:rsidP="00487D20">
            <w:pPr>
              <w:jc w:val="left"/>
              <w:rPr>
                <w:rFonts w:ascii="Times New Roman" w:hAnsi="Times New Roman" w:cs="Times New Roman"/>
                <w:b/>
                <w:lang w:val="uk-UA"/>
              </w:rPr>
            </w:pPr>
          </w:p>
        </w:tc>
        <w:tc>
          <w:tcPr>
            <w:tcW w:w="2018" w:type="dxa"/>
            <w:tcBorders>
              <w:left w:val="single" w:sz="4" w:space="0" w:color="auto"/>
              <w:right w:val="single" w:sz="4" w:space="0" w:color="auto"/>
            </w:tcBorders>
          </w:tcPr>
          <w:p w14:paraId="2A3FAD60" w14:textId="77777777" w:rsidR="003070F6" w:rsidRPr="00062F64" w:rsidRDefault="003070F6" w:rsidP="00487D20">
            <w:pPr>
              <w:jc w:val="left"/>
              <w:rPr>
                <w:rFonts w:ascii="Times New Roman" w:hAnsi="Times New Roman" w:cs="Times New Roman"/>
                <w:lang w:val="uk-UA"/>
              </w:rPr>
            </w:pPr>
            <w:r w:rsidRPr="00062F64">
              <w:rPr>
                <w:rFonts w:ascii="Times New Roman" w:hAnsi="Times New Roman" w:cs="Times New Roman"/>
                <w:b/>
                <w:lang w:val="uk-UA"/>
              </w:rPr>
              <w:t xml:space="preserve">Репутація </w:t>
            </w:r>
          </w:p>
        </w:tc>
        <w:tc>
          <w:tcPr>
            <w:tcW w:w="5240" w:type="dxa"/>
            <w:tcBorders>
              <w:left w:val="single" w:sz="4" w:space="0" w:color="auto"/>
              <w:right w:val="single" w:sz="4" w:space="0" w:color="auto"/>
            </w:tcBorders>
          </w:tcPr>
          <w:p w14:paraId="67EAFAF6" w14:textId="77777777" w:rsidR="003070F6" w:rsidRPr="00062F64" w:rsidRDefault="003070F6" w:rsidP="00487D20">
            <w:pPr>
              <w:ind w:left="1"/>
              <w:rPr>
                <w:rFonts w:ascii="Times New Roman" w:hAnsi="Times New Roman" w:cs="Times New Roman"/>
                <w:lang w:val="uk-UA"/>
              </w:rPr>
            </w:pPr>
            <w:r w:rsidRPr="00062F64">
              <w:rPr>
                <w:rFonts w:ascii="Times New Roman" w:hAnsi="Times New Roman" w:cs="Times New Roman"/>
                <w:lang w:val="uk-UA"/>
              </w:rPr>
              <w:t>Компанія та її керівник/аудитори/ключові партнери з аудиту мають хорошу репутацію на ринку. Відповідним органом нагляду не застосовувались будь які стягнення у вигляді попередження або зупинення права на надання послуг з обов'язкового аудиту фінансової звітності підприємств, що становлять суспільний інтерес. Відсутність претензій, скандалів, останні перевірки компанії з позитивним висновком</w:t>
            </w:r>
          </w:p>
        </w:tc>
        <w:tc>
          <w:tcPr>
            <w:tcW w:w="868" w:type="dxa"/>
            <w:vMerge/>
            <w:tcBorders>
              <w:left w:val="single" w:sz="4" w:space="0" w:color="auto"/>
              <w:right w:val="single" w:sz="4" w:space="0" w:color="auto"/>
            </w:tcBorders>
          </w:tcPr>
          <w:p w14:paraId="3CAAAD52" w14:textId="77777777" w:rsidR="003070F6" w:rsidRPr="003A124D" w:rsidRDefault="003070F6" w:rsidP="00487D20">
            <w:pPr>
              <w:ind w:left="1" w:right="45"/>
              <w:rPr>
                <w:rFonts w:ascii="Times New Roman" w:hAnsi="Times New Roman" w:cs="Times New Roman"/>
                <w:lang w:val="uk-UA"/>
              </w:rPr>
            </w:pPr>
          </w:p>
        </w:tc>
      </w:tr>
      <w:tr w:rsidR="003070F6" w:rsidRPr="00062F64" w14:paraId="6CDC9925" w14:textId="77777777" w:rsidTr="00487D20">
        <w:trPr>
          <w:trHeight w:val="778"/>
        </w:trPr>
        <w:tc>
          <w:tcPr>
            <w:tcW w:w="1666" w:type="dxa"/>
            <w:vMerge/>
            <w:tcBorders>
              <w:left w:val="single" w:sz="4" w:space="0" w:color="auto"/>
              <w:right w:val="single" w:sz="4" w:space="0" w:color="auto"/>
            </w:tcBorders>
          </w:tcPr>
          <w:p w14:paraId="6724C7C9" w14:textId="77777777" w:rsidR="003070F6" w:rsidRPr="00062F64" w:rsidRDefault="003070F6" w:rsidP="00487D20">
            <w:pPr>
              <w:jc w:val="left"/>
              <w:rPr>
                <w:rFonts w:ascii="Times New Roman" w:hAnsi="Times New Roman" w:cs="Times New Roman"/>
                <w:b/>
                <w:lang w:val="uk-UA"/>
              </w:rPr>
            </w:pPr>
          </w:p>
        </w:tc>
        <w:tc>
          <w:tcPr>
            <w:tcW w:w="2018" w:type="dxa"/>
            <w:tcBorders>
              <w:left w:val="single" w:sz="4" w:space="0" w:color="auto"/>
              <w:right w:val="single" w:sz="4" w:space="0" w:color="auto"/>
            </w:tcBorders>
          </w:tcPr>
          <w:p w14:paraId="09115373" w14:textId="77777777" w:rsidR="003070F6" w:rsidRPr="00062F64" w:rsidRDefault="003070F6" w:rsidP="00487D20">
            <w:pPr>
              <w:jc w:val="left"/>
              <w:rPr>
                <w:rFonts w:ascii="Times New Roman" w:hAnsi="Times New Roman" w:cs="Times New Roman"/>
                <w:b/>
                <w:lang w:val="uk-UA"/>
              </w:rPr>
            </w:pPr>
            <w:r w:rsidRPr="00062F64">
              <w:rPr>
                <w:rFonts w:ascii="Times New Roman" w:hAnsi="Times New Roman" w:cs="Times New Roman"/>
                <w:b/>
                <w:lang w:val="uk-UA"/>
              </w:rPr>
              <w:t>Досвід у галузі</w:t>
            </w:r>
          </w:p>
        </w:tc>
        <w:tc>
          <w:tcPr>
            <w:tcW w:w="5240" w:type="dxa"/>
            <w:tcBorders>
              <w:left w:val="single" w:sz="4" w:space="0" w:color="auto"/>
              <w:right w:val="single" w:sz="4" w:space="0" w:color="auto"/>
            </w:tcBorders>
          </w:tcPr>
          <w:p w14:paraId="78BB05B1" w14:textId="77777777" w:rsidR="003070F6" w:rsidRPr="00062F64" w:rsidRDefault="003070F6" w:rsidP="00487D20">
            <w:pPr>
              <w:ind w:left="1"/>
              <w:rPr>
                <w:rFonts w:ascii="Times New Roman" w:hAnsi="Times New Roman" w:cs="Times New Roman"/>
                <w:lang w:val="uk-UA"/>
              </w:rPr>
            </w:pPr>
            <w:r w:rsidRPr="00062F64">
              <w:rPr>
                <w:rFonts w:ascii="Times New Roman" w:hAnsi="Times New Roman" w:cs="Times New Roman"/>
                <w:lang w:val="uk-UA"/>
              </w:rPr>
              <w:t>Попередній досвід щодо надання аудиторських та інших послуг іншим компаніям у банківському/фінансовому секторі</w:t>
            </w:r>
          </w:p>
        </w:tc>
        <w:tc>
          <w:tcPr>
            <w:tcW w:w="868" w:type="dxa"/>
            <w:vMerge/>
            <w:tcBorders>
              <w:left w:val="single" w:sz="4" w:space="0" w:color="auto"/>
              <w:right w:val="single" w:sz="4" w:space="0" w:color="auto"/>
            </w:tcBorders>
          </w:tcPr>
          <w:p w14:paraId="39D649DE" w14:textId="77777777" w:rsidR="003070F6" w:rsidRPr="00062F64" w:rsidRDefault="003070F6" w:rsidP="00487D20">
            <w:pPr>
              <w:ind w:left="1" w:right="45"/>
              <w:rPr>
                <w:rFonts w:ascii="Times New Roman" w:hAnsi="Times New Roman" w:cs="Times New Roman"/>
                <w:sz w:val="8"/>
                <w:lang w:val="uk-UA"/>
              </w:rPr>
            </w:pPr>
          </w:p>
        </w:tc>
      </w:tr>
      <w:tr w:rsidR="003070F6" w:rsidRPr="00062F64" w14:paraId="02850AA4" w14:textId="77777777" w:rsidTr="00487D20">
        <w:trPr>
          <w:trHeight w:val="778"/>
        </w:trPr>
        <w:tc>
          <w:tcPr>
            <w:tcW w:w="1666" w:type="dxa"/>
            <w:vMerge/>
            <w:tcBorders>
              <w:left w:val="single" w:sz="4" w:space="0" w:color="auto"/>
              <w:bottom w:val="single" w:sz="4" w:space="0" w:color="auto"/>
              <w:right w:val="single" w:sz="4" w:space="0" w:color="auto"/>
            </w:tcBorders>
          </w:tcPr>
          <w:p w14:paraId="65EC15ED" w14:textId="77777777" w:rsidR="003070F6" w:rsidRPr="00062F64" w:rsidRDefault="003070F6" w:rsidP="00487D20">
            <w:pPr>
              <w:jc w:val="left"/>
              <w:rPr>
                <w:rFonts w:ascii="Times New Roman" w:hAnsi="Times New Roman" w:cs="Times New Roman"/>
                <w:b/>
                <w:lang w:val="uk-UA"/>
              </w:rPr>
            </w:pPr>
          </w:p>
        </w:tc>
        <w:tc>
          <w:tcPr>
            <w:tcW w:w="2018" w:type="dxa"/>
            <w:tcBorders>
              <w:left w:val="single" w:sz="4" w:space="0" w:color="auto"/>
              <w:bottom w:val="single" w:sz="4" w:space="0" w:color="auto"/>
              <w:right w:val="single" w:sz="4" w:space="0" w:color="auto"/>
            </w:tcBorders>
          </w:tcPr>
          <w:p w14:paraId="2D121E1C" w14:textId="77777777" w:rsidR="003070F6" w:rsidRPr="00062F64" w:rsidRDefault="003070F6" w:rsidP="00487D20">
            <w:pPr>
              <w:jc w:val="left"/>
              <w:rPr>
                <w:rFonts w:ascii="Times New Roman" w:hAnsi="Times New Roman" w:cs="Times New Roman"/>
                <w:b/>
                <w:lang w:val="uk-UA"/>
              </w:rPr>
            </w:pPr>
            <w:r w:rsidRPr="00062F64">
              <w:rPr>
                <w:rFonts w:ascii="Times New Roman" w:hAnsi="Times New Roman" w:cs="Times New Roman"/>
                <w:b/>
                <w:lang w:val="uk-UA"/>
              </w:rPr>
              <w:t>Страхування</w:t>
            </w:r>
          </w:p>
        </w:tc>
        <w:tc>
          <w:tcPr>
            <w:tcW w:w="5240" w:type="dxa"/>
            <w:tcBorders>
              <w:left w:val="single" w:sz="4" w:space="0" w:color="auto"/>
              <w:bottom w:val="single" w:sz="4" w:space="0" w:color="auto"/>
              <w:right w:val="single" w:sz="4" w:space="0" w:color="auto"/>
            </w:tcBorders>
          </w:tcPr>
          <w:p w14:paraId="2B19D910" w14:textId="77777777" w:rsidR="003070F6" w:rsidRPr="00062F64" w:rsidRDefault="003070F6" w:rsidP="00487D20">
            <w:pPr>
              <w:ind w:left="1"/>
              <w:rPr>
                <w:rFonts w:ascii="Times New Roman" w:hAnsi="Times New Roman" w:cs="Times New Roman"/>
                <w:lang w:val="uk-UA"/>
              </w:rPr>
            </w:pPr>
            <w:r w:rsidRPr="00062F64">
              <w:rPr>
                <w:rFonts w:ascii="Times New Roman" w:hAnsi="Times New Roman" w:cs="Times New Roman"/>
                <w:lang w:val="uk-UA"/>
              </w:rPr>
              <w:t>Наявність чинного договору страхування, має значення розмір страхування, висока репутація страхової компанії</w:t>
            </w:r>
          </w:p>
        </w:tc>
        <w:tc>
          <w:tcPr>
            <w:tcW w:w="868" w:type="dxa"/>
            <w:vMerge/>
            <w:tcBorders>
              <w:left w:val="single" w:sz="4" w:space="0" w:color="auto"/>
              <w:bottom w:val="single" w:sz="4" w:space="0" w:color="auto"/>
              <w:right w:val="single" w:sz="4" w:space="0" w:color="auto"/>
            </w:tcBorders>
          </w:tcPr>
          <w:p w14:paraId="19A8F9D4" w14:textId="77777777" w:rsidR="003070F6" w:rsidRPr="00062F64" w:rsidRDefault="003070F6" w:rsidP="00487D20">
            <w:pPr>
              <w:ind w:left="1" w:right="45"/>
              <w:rPr>
                <w:rFonts w:ascii="Times New Roman" w:hAnsi="Times New Roman" w:cs="Times New Roman"/>
                <w:sz w:val="8"/>
                <w:lang w:val="uk-UA"/>
              </w:rPr>
            </w:pPr>
          </w:p>
        </w:tc>
      </w:tr>
      <w:tr w:rsidR="00E403CE" w:rsidRPr="003A124D" w14:paraId="7C4D01B0" w14:textId="77777777" w:rsidTr="00487D20">
        <w:trPr>
          <w:trHeight w:val="1037"/>
        </w:trPr>
        <w:tc>
          <w:tcPr>
            <w:tcW w:w="1666" w:type="dxa"/>
            <w:vMerge w:val="restart"/>
            <w:tcBorders>
              <w:top w:val="single" w:sz="4" w:space="0" w:color="auto"/>
              <w:left w:val="single" w:sz="4" w:space="0" w:color="auto"/>
              <w:right w:val="single" w:sz="4" w:space="0" w:color="auto"/>
            </w:tcBorders>
          </w:tcPr>
          <w:p w14:paraId="4F95969D" w14:textId="77777777" w:rsidR="00E403CE" w:rsidRPr="00AC6220" w:rsidRDefault="00E403CE" w:rsidP="00487D20">
            <w:pPr>
              <w:jc w:val="left"/>
              <w:rPr>
                <w:rFonts w:ascii="Times New Roman" w:hAnsi="Times New Roman" w:cs="Times New Roman"/>
                <w:b/>
                <w:lang w:val="uk-UA"/>
              </w:rPr>
            </w:pPr>
            <w:r>
              <w:rPr>
                <w:rFonts w:ascii="Times New Roman" w:hAnsi="Times New Roman" w:cs="Times New Roman"/>
                <w:b/>
                <w:lang w:val="uk-UA"/>
              </w:rPr>
              <w:t xml:space="preserve">Підхід до аудиту та команда </w:t>
            </w:r>
          </w:p>
          <w:p w14:paraId="44F5FA23" w14:textId="41B9456A" w:rsidR="00E403CE" w:rsidRPr="00AC6220" w:rsidRDefault="00E403CE" w:rsidP="00487D20">
            <w:pPr>
              <w:jc w:val="left"/>
              <w:rPr>
                <w:rFonts w:ascii="Times New Roman" w:hAnsi="Times New Roman" w:cs="Times New Roman"/>
                <w:b/>
                <w:lang w:val="uk-UA"/>
              </w:rPr>
            </w:pPr>
          </w:p>
        </w:tc>
        <w:tc>
          <w:tcPr>
            <w:tcW w:w="2018" w:type="dxa"/>
            <w:tcBorders>
              <w:top w:val="single" w:sz="4" w:space="0" w:color="auto"/>
              <w:left w:val="single" w:sz="4" w:space="0" w:color="auto"/>
              <w:right w:val="single" w:sz="4" w:space="0" w:color="auto"/>
            </w:tcBorders>
          </w:tcPr>
          <w:p w14:paraId="2B89F247" w14:textId="77777777" w:rsidR="00E403CE" w:rsidRPr="003A124D" w:rsidRDefault="00E403CE" w:rsidP="00487D20">
            <w:pPr>
              <w:jc w:val="left"/>
              <w:rPr>
                <w:rFonts w:ascii="Times New Roman" w:hAnsi="Times New Roman" w:cs="Times New Roman"/>
                <w:lang w:val="uk-UA"/>
              </w:rPr>
            </w:pPr>
            <w:r w:rsidRPr="003A124D">
              <w:rPr>
                <w:rFonts w:ascii="Times New Roman" w:hAnsi="Times New Roman" w:cs="Times New Roman"/>
                <w:b/>
                <w:lang w:val="uk-UA"/>
              </w:rPr>
              <w:t>Аудиторський підхід</w:t>
            </w:r>
          </w:p>
        </w:tc>
        <w:tc>
          <w:tcPr>
            <w:tcW w:w="5240" w:type="dxa"/>
            <w:tcBorders>
              <w:top w:val="single" w:sz="4" w:space="0" w:color="auto"/>
              <w:left w:val="single" w:sz="4" w:space="0" w:color="auto"/>
              <w:right w:val="single" w:sz="4" w:space="0" w:color="auto"/>
            </w:tcBorders>
          </w:tcPr>
          <w:p w14:paraId="662044F0" w14:textId="77777777" w:rsidR="00E403CE" w:rsidRPr="003A124D" w:rsidRDefault="00E403CE" w:rsidP="00487D20">
            <w:pPr>
              <w:ind w:left="1" w:right="44"/>
              <w:rPr>
                <w:rFonts w:ascii="Times New Roman" w:hAnsi="Times New Roman" w:cs="Times New Roman"/>
                <w:lang w:val="uk-UA"/>
              </w:rPr>
            </w:pPr>
            <w:r w:rsidRPr="003A124D">
              <w:rPr>
                <w:rFonts w:ascii="Times New Roman" w:hAnsi="Times New Roman" w:cs="Times New Roman"/>
                <w:lang w:val="uk-UA"/>
              </w:rPr>
              <w:t xml:space="preserve">Опис методології, яку повинен використовувати аудитор; Сфери, яким буде приділено особливу увагу та відповідний підхід до аудиту; Комплексний план роботи для забезпечення належного покриття; Розуміння бізнесу; Наявність технічного і програмного забезпечення аудиту; Роль партнера з аудиту в рамках аудиту; Управління перехідним етапом </w:t>
            </w:r>
          </w:p>
        </w:tc>
        <w:tc>
          <w:tcPr>
            <w:tcW w:w="868" w:type="dxa"/>
            <w:vMerge w:val="restart"/>
            <w:tcBorders>
              <w:top w:val="single" w:sz="4" w:space="0" w:color="auto"/>
              <w:left w:val="single" w:sz="4" w:space="0" w:color="auto"/>
              <w:right w:val="single" w:sz="4" w:space="0" w:color="auto"/>
            </w:tcBorders>
          </w:tcPr>
          <w:p w14:paraId="67E5FB0C" w14:textId="5D67A5A3" w:rsidR="00E403CE" w:rsidRPr="00062F64" w:rsidRDefault="00E403CE" w:rsidP="00487D20">
            <w:pPr>
              <w:ind w:left="1" w:right="44"/>
              <w:rPr>
                <w:rFonts w:ascii="Times New Roman" w:hAnsi="Times New Roman" w:cs="Times New Roman"/>
                <w:b/>
                <w:lang w:val="uk-UA"/>
              </w:rPr>
            </w:pPr>
            <w:r>
              <w:rPr>
                <w:rFonts w:ascii="Times New Roman" w:hAnsi="Times New Roman" w:cs="Times New Roman"/>
                <w:b/>
                <w:lang w:val="uk-UA"/>
              </w:rPr>
              <w:t>7</w:t>
            </w:r>
            <w:r w:rsidRPr="00062F64">
              <w:rPr>
                <w:rFonts w:ascii="Times New Roman" w:hAnsi="Times New Roman" w:cs="Times New Roman"/>
                <w:b/>
                <w:lang w:val="uk-UA"/>
              </w:rPr>
              <w:t>0%</w:t>
            </w:r>
          </w:p>
          <w:p w14:paraId="7F019F66" w14:textId="3E0C4094" w:rsidR="00E403CE" w:rsidRPr="00062F64" w:rsidRDefault="00E403CE" w:rsidP="00487D20">
            <w:pPr>
              <w:ind w:left="1"/>
              <w:rPr>
                <w:rFonts w:ascii="Times New Roman" w:hAnsi="Times New Roman" w:cs="Times New Roman"/>
                <w:b/>
                <w:lang w:val="uk-UA"/>
              </w:rPr>
            </w:pPr>
          </w:p>
        </w:tc>
      </w:tr>
      <w:tr w:rsidR="00E403CE" w:rsidRPr="003C66D2" w14:paraId="4CC8023E" w14:textId="77777777" w:rsidTr="00487D20">
        <w:trPr>
          <w:trHeight w:val="1034"/>
        </w:trPr>
        <w:tc>
          <w:tcPr>
            <w:tcW w:w="1666" w:type="dxa"/>
            <w:vMerge/>
            <w:tcBorders>
              <w:left w:val="single" w:sz="4" w:space="0" w:color="auto"/>
              <w:right w:val="single" w:sz="4" w:space="0" w:color="auto"/>
            </w:tcBorders>
          </w:tcPr>
          <w:p w14:paraId="3146C409" w14:textId="1BAD304B" w:rsidR="00E403CE" w:rsidRPr="003A124D" w:rsidRDefault="00E403CE" w:rsidP="00487D20">
            <w:pPr>
              <w:jc w:val="left"/>
              <w:rPr>
                <w:rFonts w:ascii="Times New Roman" w:hAnsi="Times New Roman" w:cs="Times New Roman"/>
                <w:b/>
                <w:lang w:val="uk-UA"/>
              </w:rPr>
            </w:pPr>
          </w:p>
        </w:tc>
        <w:tc>
          <w:tcPr>
            <w:tcW w:w="2018" w:type="dxa"/>
            <w:tcBorders>
              <w:left w:val="single" w:sz="4" w:space="0" w:color="auto"/>
              <w:right w:val="single" w:sz="4" w:space="0" w:color="auto"/>
            </w:tcBorders>
          </w:tcPr>
          <w:p w14:paraId="02DB53EE" w14:textId="77777777" w:rsidR="00E403CE" w:rsidRPr="003A124D" w:rsidRDefault="00E403CE" w:rsidP="00487D20">
            <w:pPr>
              <w:jc w:val="left"/>
              <w:rPr>
                <w:rFonts w:ascii="Times New Roman" w:hAnsi="Times New Roman" w:cs="Times New Roman"/>
                <w:lang w:val="uk-UA"/>
              </w:rPr>
            </w:pPr>
            <w:r w:rsidRPr="003A124D">
              <w:rPr>
                <w:rFonts w:ascii="Times New Roman" w:hAnsi="Times New Roman" w:cs="Times New Roman"/>
                <w:b/>
                <w:lang w:val="uk-UA"/>
              </w:rPr>
              <w:t>Якість аудиту</w:t>
            </w:r>
          </w:p>
        </w:tc>
        <w:tc>
          <w:tcPr>
            <w:tcW w:w="5240" w:type="dxa"/>
            <w:tcBorders>
              <w:left w:val="single" w:sz="4" w:space="0" w:color="auto"/>
              <w:right w:val="single" w:sz="4" w:space="0" w:color="auto"/>
            </w:tcBorders>
          </w:tcPr>
          <w:p w14:paraId="332F8FF4" w14:textId="77777777" w:rsidR="00E403CE" w:rsidRPr="003C66D2" w:rsidRDefault="00E403CE" w:rsidP="00487D20">
            <w:pPr>
              <w:ind w:left="1" w:right="90"/>
              <w:rPr>
                <w:rFonts w:ascii="Times New Roman" w:hAnsi="Times New Roman" w:cs="Times New Roman"/>
                <w:sz w:val="16"/>
                <w:lang w:val="uk-UA"/>
              </w:rPr>
            </w:pPr>
            <w:r w:rsidRPr="003C66D2">
              <w:rPr>
                <w:rFonts w:ascii="Times New Roman" w:hAnsi="Times New Roman" w:cs="Times New Roman"/>
                <w:lang w:val="uk-UA"/>
              </w:rPr>
              <w:t>Наявність внутрішньої системи перевірки якості аудитів, системи контролю ефективності виконуваних робіт аудиторами, внутрішньої програми підвищення кваліфікації аудиторів, система оцінки персоналу, використання та наявність експертів з конкретних напрямків, наявність ключового партнера, головного експерта з аудиту, старших аудиторів, експертів та молодших експертів для проведення аудиту. Графік проведення аудиту, робочі годин, які будуть відведені на виконання аудиторського завдання.</w:t>
            </w:r>
          </w:p>
        </w:tc>
        <w:tc>
          <w:tcPr>
            <w:tcW w:w="868" w:type="dxa"/>
            <w:vMerge/>
            <w:tcBorders>
              <w:left w:val="single" w:sz="4" w:space="0" w:color="auto"/>
              <w:right w:val="single" w:sz="4" w:space="0" w:color="auto"/>
            </w:tcBorders>
          </w:tcPr>
          <w:p w14:paraId="42B249DA" w14:textId="7C86138B" w:rsidR="00E403CE" w:rsidRPr="003C66D2" w:rsidRDefault="00E403CE" w:rsidP="00487D20">
            <w:pPr>
              <w:ind w:left="1"/>
              <w:rPr>
                <w:rFonts w:ascii="Times New Roman" w:hAnsi="Times New Roman" w:cs="Times New Roman"/>
                <w:sz w:val="16"/>
                <w:lang w:val="uk-UA"/>
              </w:rPr>
            </w:pPr>
          </w:p>
        </w:tc>
      </w:tr>
      <w:tr w:rsidR="00E403CE" w:rsidRPr="00EE11F3" w14:paraId="0B7EAD25" w14:textId="77777777" w:rsidTr="00487D20">
        <w:trPr>
          <w:trHeight w:val="1034"/>
        </w:trPr>
        <w:tc>
          <w:tcPr>
            <w:tcW w:w="1666" w:type="dxa"/>
            <w:vMerge/>
            <w:tcBorders>
              <w:left w:val="single" w:sz="4" w:space="0" w:color="auto"/>
              <w:right w:val="single" w:sz="4" w:space="0" w:color="auto"/>
            </w:tcBorders>
          </w:tcPr>
          <w:p w14:paraId="300ADA64" w14:textId="4E7FB134" w:rsidR="00E403CE" w:rsidRPr="003A124D" w:rsidRDefault="00E403CE" w:rsidP="00487D20">
            <w:pPr>
              <w:jc w:val="left"/>
              <w:rPr>
                <w:rFonts w:ascii="Times New Roman" w:hAnsi="Times New Roman" w:cs="Times New Roman"/>
                <w:b/>
                <w:lang w:val="uk-UA"/>
              </w:rPr>
            </w:pPr>
          </w:p>
        </w:tc>
        <w:tc>
          <w:tcPr>
            <w:tcW w:w="2018" w:type="dxa"/>
            <w:tcBorders>
              <w:left w:val="single" w:sz="4" w:space="0" w:color="auto"/>
              <w:right w:val="single" w:sz="4" w:space="0" w:color="auto"/>
            </w:tcBorders>
          </w:tcPr>
          <w:p w14:paraId="2B690E50" w14:textId="77777777" w:rsidR="00E403CE" w:rsidRPr="003A124D" w:rsidRDefault="00E403CE" w:rsidP="00487D20">
            <w:pPr>
              <w:jc w:val="left"/>
              <w:rPr>
                <w:rFonts w:ascii="Times New Roman" w:hAnsi="Times New Roman" w:cs="Times New Roman"/>
                <w:lang w:val="uk-UA"/>
              </w:rPr>
            </w:pPr>
            <w:r w:rsidRPr="003A124D">
              <w:rPr>
                <w:rFonts w:ascii="Times New Roman" w:hAnsi="Times New Roman" w:cs="Times New Roman"/>
                <w:b/>
                <w:lang w:val="uk-UA"/>
              </w:rPr>
              <w:t>Інструменти аудиту</w:t>
            </w:r>
          </w:p>
        </w:tc>
        <w:tc>
          <w:tcPr>
            <w:tcW w:w="5240" w:type="dxa"/>
            <w:tcBorders>
              <w:left w:val="single" w:sz="4" w:space="0" w:color="auto"/>
              <w:right w:val="single" w:sz="4" w:space="0" w:color="auto"/>
            </w:tcBorders>
          </w:tcPr>
          <w:p w14:paraId="7856E0AF" w14:textId="77777777" w:rsidR="00E403CE" w:rsidRPr="003A124D" w:rsidRDefault="00E403CE" w:rsidP="00487D20">
            <w:pPr>
              <w:ind w:left="1"/>
              <w:jc w:val="left"/>
              <w:rPr>
                <w:rFonts w:ascii="Times New Roman" w:hAnsi="Times New Roman" w:cs="Times New Roman"/>
                <w:lang w:val="uk-UA"/>
              </w:rPr>
            </w:pPr>
            <w:r w:rsidRPr="003A124D">
              <w:rPr>
                <w:rFonts w:ascii="Times New Roman" w:hAnsi="Times New Roman" w:cs="Times New Roman"/>
                <w:lang w:val="uk-UA"/>
              </w:rPr>
              <w:t>Використання сучасних інструментів аудиту та інструментів ефективності/комунікації; Потенціал для інновацій</w:t>
            </w:r>
          </w:p>
        </w:tc>
        <w:tc>
          <w:tcPr>
            <w:tcW w:w="868" w:type="dxa"/>
            <w:vMerge/>
            <w:tcBorders>
              <w:left w:val="single" w:sz="4" w:space="0" w:color="auto"/>
              <w:right w:val="single" w:sz="4" w:space="0" w:color="auto"/>
            </w:tcBorders>
          </w:tcPr>
          <w:p w14:paraId="37F6A0AC" w14:textId="50ABA495" w:rsidR="00E403CE" w:rsidRPr="003A124D" w:rsidRDefault="00E403CE" w:rsidP="00487D20">
            <w:pPr>
              <w:ind w:left="1"/>
              <w:rPr>
                <w:rFonts w:ascii="Times New Roman" w:hAnsi="Times New Roman" w:cs="Times New Roman"/>
                <w:lang w:val="uk-UA"/>
              </w:rPr>
            </w:pPr>
          </w:p>
        </w:tc>
      </w:tr>
      <w:tr w:rsidR="00E403CE" w:rsidRPr="00EE11F3" w14:paraId="7C180DCB" w14:textId="77777777" w:rsidTr="00487D20">
        <w:trPr>
          <w:trHeight w:val="1034"/>
        </w:trPr>
        <w:tc>
          <w:tcPr>
            <w:tcW w:w="1666" w:type="dxa"/>
            <w:vMerge/>
            <w:tcBorders>
              <w:left w:val="single" w:sz="4" w:space="0" w:color="auto"/>
              <w:right w:val="single" w:sz="4" w:space="0" w:color="auto"/>
            </w:tcBorders>
          </w:tcPr>
          <w:p w14:paraId="15C522EF" w14:textId="441053D9" w:rsidR="00E403CE" w:rsidRPr="003A124D" w:rsidRDefault="00E403CE" w:rsidP="00487D20">
            <w:pPr>
              <w:jc w:val="left"/>
              <w:rPr>
                <w:rFonts w:ascii="Times New Roman" w:hAnsi="Times New Roman" w:cs="Times New Roman"/>
                <w:b/>
                <w:lang w:val="uk-UA"/>
              </w:rPr>
            </w:pPr>
          </w:p>
        </w:tc>
        <w:tc>
          <w:tcPr>
            <w:tcW w:w="2018" w:type="dxa"/>
            <w:tcBorders>
              <w:left w:val="single" w:sz="4" w:space="0" w:color="auto"/>
              <w:right w:val="single" w:sz="4" w:space="0" w:color="auto"/>
            </w:tcBorders>
          </w:tcPr>
          <w:p w14:paraId="46D9F108" w14:textId="77777777" w:rsidR="00E403CE" w:rsidRPr="003A124D" w:rsidRDefault="00E403CE" w:rsidP="00487D20">
            <w:pPr>
              <w:jc w:val="left"/>
              <w:rPr>
                <w:rFonts w:ascii="Times New Roman" w:hAnsi="Times New Roman" w:cs="Times New Roman"/>
                <w:lang w:val="uk-UA"/>
              </w:rPr>
            </w:pPr>
            <w:r w:rsidRPr="003A124D">
              <w:rPr>
                <w:rFonts w:ascii="Times New Roman" w:hAnsi="Times New Roman" w:cs="Times New Roman"/>
                <w:b/>
                <w:lang w:val="uk-UA"/>
              </w:rPr>
              <w:t>Знання та досвід команди</w:t>
            </w:r>
          </w:p>
        </w:tc>
        <w:tc>
          <w:tcPr>
            <w:tcW w:w="5240" w:type="dxa"/>
            <w:tcBorders>
              <w:left w:val="single" w:sz="4" w:space="0" w:color="auto"/>
              <w:right w:val="single" w:sz="4" w:space="0" w:color="auto"/>
            </w:tcBorders>
          </w:tcPr>
          <w:p w14:paraId="3200A150" w14:textId="77777777" w:rsidR="00E403CE" w:rsidRPr="003A124D" w:rsidRDefault="00E403CE" w:rsidP="00487D20">
            <w:pPr>
              <w:ind w:left="1" w:right="92"/>
              <w:rPr>
                <w:rFonts w:ascii="Times New Roman" w:hAnsi="Times New Roman" w:cs="Times New Roman"/>
                <w:lang w:val="uk-UA"/>
              </w:rPr>
            </w:pPr>
            <w:r w:rsidRPr="003A124D">
              <w:rPr>
                <w:rFonts w:ascii="Times New Roman" w:hAnsi="Times New Roman" w:cs="Times New Roman"/>
                <w:lang w:val="uk-UA"/>
              </w:rPr>
              <w:t>Аудиторська команда повинна мати досвід надання аудиторських послуг фінансовим установам, що становлять суспільний інтерес, банкам, які входять до міжнародної банківської Групи</w:t>
            </w:r>
            <w:r>
              <w:rPr>
                <w:rFonts w:ascii="Times New Roman" w:hAnsi="Times New Roman" w:cs="Times New Roman"/>
                <w:lang w:val="uk-UA"/>
              </w:rPr>
              <w:t xml:space="preserve"> не менше  3-х </w:t>
            </w:r>
            <w:r>
              <w:rPr>
                <w:rFonts w:ascii="Times New Roman" w:hAnsi="Times New Roman" w:cs="Times New Roman"/>
                <w:lang w:val="uk-UA"/>
              </w:rPr>
              <w:lastRenderedPageBreak/>
              <w:t>останніх років</w:t>
            </w:r>
            <w:r w:rsidRPr="003A124D">
              <w:rPr>
                <w:rFonts w:ascii="Times New Roman" w:hAnsi="Times New Roman" w:cs="Times New Roman"/>
                <w:lang w:val="uk-UA"/>
              </w:rPr>
              <w:t xml:space="preserve"> та </w:t>
            </w:r>
            <w:r>
              <w:rPr>
                <w:rFonts w:ascii="Times New Roman" w:hAnsi="Times New Roman" w:cs="Times New Roman"/>
                <w:lang w:val="uk-UA"/>
              </w:rPr>
              <w:t xml:space="preserve">мати досвід аудиту </w:t>
            </w:r>
            <w:r w:rsidRPr="003A124D">
              <w:rPr>
                <w:rFonts w:ascii="Times New Roman" w:hAnsi="Times New Roman" w:cs="Times New Roman"/>
                <w:lang w:val="uk-UA"/>
              </w:rPr>
              <w:t>Наглядов</w:t>
            </w:r>
            <w:r>
              <w:rPr>
                <w:rFonts w:ascii="Times New Roman" w:hAnsi="Times New Roman" w:cs="Times New Roman"/>
                <w:lang w:val="uk-UA"/>
              </w:rPr>
              <w:t>ої</w:t>
            </w:r>
            <w:r w:rsidRPr="003A124D">
              <w:rPr>
                <w:rFonts w:ascii="Times New Roman" w:hAnsi="Times New Roman" w:cs="Times New Roman"/>
                <w:lang w:val="uk-UA"/>
              </w:rPr>
              <w:t xml:space="preserve"> звітніст</w:t>
            </w:r>
            <w:r>
              <w:rPr>
                <w:rFonts w:ascii="Times New Roman" w:hAnsi="Times New Roman" w:cs="Times New Roman"/>
                <w:lang w:val="uk-UA"/>
              </w:rPr>
              <w:t>і</w:t>
            </w:r>
            <w:r w:rsidRPr="003A124D">
              <w:rPr>
                <w:rFonts w:ascii="Times New Roman" w:hAnsi="Times New Roman" w:cs="Times New Roman"/>
                <w:lang w:val="uk-UA"/>
              </w:rPr>
              <w:t xml:space="preserve"> </w:t>
            </w:r>
            <w:r w:rsidRPr="003A124D">
              <w:rPr>
                <w:rFonts w:ascii="Times New Roman" w:hAnsi="Times New Roman" w:cs="Times New Roman"/>
                <w:lang w:val="en-US"/>
              </w:rPr>
              <w:t>FINREP</w:t>
            </w:r>
            <w:r w:rsidRPr="003A124D">
              <w:rPr>
                <w:rFonts w:ascii="Times New Roman" w:hAnsi="Times New Roman" w:cs="Times New Roman"/>
                <w:lang w:val="uk-UA"/>
              </w:rPr>
              <w:t>/</w:t>
            </w:r>
            <w:r w:rsidRPr="003A124D">
              <w:rPr>
                <w:rFonts w:ascii="Times New Roman" w:hAnsi="Times New Roman" w:cs="Times New Roman"/>
                <w:lang w:val="en-US"/>
              </w:rPr>
              <w:t>COREP</w:t>
            </w:r>
            <w:r w:rsidRPr="003A124D">
              <w:rPr>
                <w:rFonts w:ascii="Times New Roman" w:hAnsi="Times New Roman" w:cs="Times New Roman"/>
                <w:lang w:val="uk-UA"/>
              </w:rPr>
              <w:t>, мати досвід вирішувати складні питання бухгалтерського обліку, унікальний досвід</w:t>
            </w:r>
            <w:r>
              <w:rPr>
                <w:rFonts w:ascii="Times New Roman" w:hAnsi="Times New Roman" w:cs="Times New Roman"/>
                <w:lang w:val="uk-UA"/>
              </w:rPr>
              <w:t>, мати достатню кількість кваліфікованих працівників  фінансового сектору</w:t>
            </w:r>
            <w:r w:rsidRPr="003A124D">
              <w:rPr>
                <w:rFonts w:ascii="Times New Roman" w:hAnsi="Times New Roman" w:cs="Times New Roman"/>
                <w:lang w:val="uk-UA"/>
              </w:rPr>
              <w:t xml:space="preserve"> </w:t>
            </w:r>
          </w:p>
        </w:tc>
        <w:tc>
          <w:tcPr>
            <w:tcW w:w="868" w:type="dxa"/>
            <w:vMerge/>
            <w:tcBorders>
              <w:left w:val="single" w:sz="4" w:space="0" w:color="auto"/>
              <w:right w:val="single" w:sz="4" w:space="0" w:color="auto"/>
            </w:tcBorders>
          </w:tcPr>
          <w:p w14:paraId="5D3958FF" w14:textId="1EB6092F" w:rsidR="00E403CE" w:rsidRPr="003A124D" w:rsidRDefault="00E403CE" w:rsidP="00487D20">
            <w:pPr>
              <w:ind w:left="1"/>
              <w:rPr>
                <w:rFonts w:ascii="Times New Roman" w:hAnsi="Times New Roman" w:cs="Times New Roman"/>
                <w:lang w:val="uk-UA"/>
              </w:rPr>
            </w:pPr>
          </w:p>
        </w:tc>
      </w:tr>
      <w:tr w:rsidR="00E403CE" w:rsidRPr="00EE11F3" w14:paraId="3A6A4483" w14:textId="77777777" w:rsidTr="00E403CE">
        <w:trPr>
          <w:trHeight w:val="1316"/>
        </w:trPr>
        <w:tc>
          <w:tcPr>
            <w:tcW w:w="1666" w:type="dxa"/>
            <w:vMerge/>
            <w:tcBorders>
              <w:left w:val="single" w:sz="4" w:space="0" w:color="auto"/>
              <w:right w:val="single" w:sz="4" w:space="0" w:color="auto"/>
            </w:tcBorders>
          </w:tcPr>
          <w:p w14:paraId="41D618CF" w14:textId="3E4389F7" w:rsidR="00E403CE" w:rsidRPr="003A124D" w:rsidRDefault="00E403CE" w:rsidP="00487D20">
            <w:pPr>
              <w:jc w:val="left"/>
              <w:rPr>
                <w:rFonts w:ascii="Times New Roman" w:hAnsi="Times New Roman" w:cs="Times New Roman"/>
                <w:b/>
                <w:lang w:val="uk-UA"/>
              </w:rPr>
            </w:pPr>
          </w:p>
        </w:tc>
        <w:tc>
          <w:tcPr>
            <w:tcW w:w="2018" w:type="dxa"/>
            <w:tcBorders>
              <w:left w:val="single" w:sz="4" w:space="0" w:color="auto"/>
              <w:right w:val="single" w:sz="4" w:space="0" w:color="auto"/>
            </w:tcBorders>
          </w:tcPr>
          <w:p w14:paraId="4D82A4F9" w14:textId="77777777" w:rsidR="00E403CE" w:rsidRPr="003A124D" w:rsidRDefault="00E403CE" w:rsidP="00487D20">
            <w:pPr>
              <w:jc w:val="left"/>
              <w:rPr>
                <w:rFonts w:ascii="Times New Roman" w:hAnsi="Times New Roman" w:cs="Times New Roman"/>
                <w:lang w:val="uk-UA"/>
              </w:rPr>
            </w:pPr>
            <w:r w:rsidRPr="003A124D">
              <w:rPr>
                <w:rFonts w:ascii="Times New Roman" w:hAnsi="Times New Roman" w:cs="Times New Roman"/>
                <w:b/>
                <w:lang w:val="uk-UA"/>
              </w:rPr>
              <w:t xml:space="preserve">Комунікація </w:t>
            </w:r>
          </w:p>
        </w:tc>
        <w:tc>
          <w:tcPr>
            <w:tcW w:w="5240" w:type="dxa"/>
            <w:tcBorders>
              <w:left w:val="single" w:sz="4" w:space="0" w:color="auto"/>
              <w:right w:val="single" w:sz="4" w:space="0" w:color="auto"/>
            </w:tcBorders>
          </w:tcPr>
          <w:p w14:paraId="27FFD440" w14:textId="77777777" w:rsidR="00E403CE" w:rsidRPr="003A124D" w:rsidRDefault="00E403CE" w:rsidP="00487D20">
            <w:pPr>
              <w:ind w:left="1" w:right="89"/>
              <w:rPr>
                <w:rFonts w:ascii="Times New Roman" w:hAnsi="Times New Roman" w:cs="Times New Roman"/>
                <w:lang w:val="uk-UA"/>
              </w:rPr>
            </w:pPr>
            <w:r w:rsidRPr="003A124D">
              <w:rPr>
                <w:rFonts w:ascii="Times New Roman" w:hAnsi="Times New Roman" w:cs="Times New Roman"/>
                <w:lang w:val="uk-UA"/>
              </w:rPr>
              <w:t xml:space="preserve">Готовність та можливість аудиторської команди до роботи в тісній співпраці з клієнтом і в умовах стислих строків; Наявність відкритих відносин для можливості конструктивного пошуку рішень для вирішення питань на різних рівнях </w:t>
            </w:r>
          </w:p>
        </w:tc>
        <w:tc>
          <w:tcPr>
            <w:tcW w:w="868" w:type="dxa"/>
            <w:vMerge/>
            <w:tcBorders>
              <w:left w:val="single" w:sz="4" w:space="0" w:color="auto"/>
              <w:right w:val="single" w:sz="4" w:space="0" w:color="auto"/>
            </w:tcBorders>
          </w:tcPr>
          <w:p w14:paraId="1C7E7564" w14:textId="433FAEB9" w:rsidR="00E403CE" w:rsidRPr="003A124D" w:rsidRDefault="00E403CE" w:rsidP="00487D20">
            <w:pPr>
              <w:ind w:left="1"/>
              <w:rPr>
                <w:rFonts w:ascii="Times New Roman" w:hAnsi="Times New Roman" w:cs="Times New Roman"/>
                <w:lang w:val="uk-UA"/>
              </w:rPr>
            </w:pPr>
          </w:p>
        </w:tc>
      </w:tr>
      <w:tr w:rsidR="00E403CE" w:rsidRPr="00D64ECE" w14:paraId="4895281C" w14:textId="77777777" w:rsidTr="00E403CE">
        <w:trPr>
          <w:trHeight w:val="523"/>
        </w:trPr>
        <w:tc>
          <w:tcPr>
            <w:tcW w:w="1666" w:type="dxa"/>
            <w:vMerge/>
            <w:tcBorders>
              <w:left w:val="single" w:sz="4" w:space="0" w:color="auto"/>
              <w:right w:val="single" w:sz="4" w:space="0" w:color="auto"/>
            </w:tcBorders>
          </w:tcPr>
          <w:p w14:paraId="19D31E7F" w14:textId="341981CB" w:rsidR="00E403CE" w:rsidRPr="00D64ECE" w:rsidRDefault="00E403CE" w:rsidP="00487D20">
            <w:pPr>
              <w:jc w:val="left"/>
              <w:rPr>
                <w:rFonts w:ascii="Times New Roman" w:hAnsi="Times New Roman" w:cs="Times New Roman"/>
                <w:b/>
                <w:lang w:val="uk-UA"/>
              </w:rPr>
            </w:pPr>
          </w:p>
        </w:tc>
        <w:tc>
          <w:tcPr>
            <w:tcW w:w="2018" w:type="dxa"/>
            <w:tcBorders>
              <w:left w:val="single" w:sz="4" w:space="0" w:color="auto"/>
              <w:right w:val="single" w:sz="4" w:space="0" w:color="auto"/>
            </w:tcBorders>
          </w:tcPr>
          <w:p w14:paraId="5345BDDC" w14:textId="77777777" w:rsidR="00E403CE" w:rsidRPr="001338FE" w:rsidRDefault="00E403CE" w:rsidP="00487D20">
            <w:pPr>
              <w:jc w:val="left"/>
              <w:rPr>
                <w:rFonts w:ascii="Times New Roman" w:hAnsi="Times New Roman" w:cs="Times New Roman"/>
                <w:highlight w:val="cyan"/>
                <w:lang w:val="uk-UA"/>
              </w:rPr>
            </w:pPr>
            <w:r w:rsidRPr="00D64ECE">
              <w:rPr>
                <w:rFonts w:ascii="Times New Roman" w:hAnsi="Times New Roman" w:cs="Times New Roman"/>
                <w:b/>
                <w:lang w:val="uk-UA"/>
              </w:rPr>
              <w:t xml:space="preserve">Ресурси </w:t>
            </w:r>
          </w:p>
        </w:tc>
        <w:tc>
          <w:tcPr>
            <w:tcW w:w="5240" w:type="dxa"/>
            <w:tcBorders>
              <w:left w:val="single" w:sz="4" w:space="0" w:color="auto"/>
              <w:right w:val="single" w:sz="4" w:space="0" w:color="auto"/>
            </w:tcBorders>
          </w:tcPr>
          <w:p w14:paraId="359184F4" w14:textId="77777777" w:rsidR="00E403CE" w:rsidRPr="001338FE" w:rsidRDefault="00E403CE" w:rsidP="00487D20">
            <w:pPr>
              <w:ind w:left="1"/>
              <w:rPr>
                <w:rFonts w:ascii="Times New Roman" w:hAnsi="Times New Roman" w:cs="Times New Roman"/>
                <w:highlight w:val="cyan"/>
                <w:lang w:val="uk-UA"/>
              </w:rPr>
            </w:pPr>
            <w:r w:rsidRPr="00D64ECE">
              <w:rPr>
                <w:rFonts w:ascii="Times New Roman" w:hAnsi="Times New Roman" w:cs="Times New Roman"/>
                <w:lang w:val="uk-UA"/>
              </w:rPr>
              <w:t xml:space="preserve">Графік проведення аудиту, </w:t>
            </w:r>
            <w:r>
              <w:rPr>
                <w:rFonts w:ascii="Times New Roman" w:hAnsi="Times New Roman" w:cs="Times New Roman"/>
                <w:lang w:val="uk-UA"/>
              </w:rPr>
              <w:t>людино-дні</w:t>
            </w:r>
            <w:r w:rsidRPr="00D64ECE">
              <w:rPr>
                <w:rFonts w:ascii="Times New Roman" w:hAnsi="Times New Roman" w:cs="Times New Roman"/>
                <w:lang w:val="uk-UA"/>
              </w:rPr>
              <w:t>, які будуть відведені на в</w:t>
            </w:r>
            <w:r>
              <w:rPr>
                <w:rFonts w:ascii="Times New Roman" w:hAnsi="Times New Roman" w:cs="Times New Roman"/>
                <w:lang w:val="uk-UA"/>
              </w:rPr>
              <w:t xml:space="preserve">иконання аудиторського завдання, </w:t>
            </w:r>
            <w:r w:rsidRPr="00D64ECE">
              <w:rPr>
                <w:rFonts w:ascii="Times New Roman" w:hAnsi="Times New Roman" w:cs="Times New Roman"/>
                <w:lang w:val="uk-UA"/>
              </w:rPr>
              <w:t>наявність ключової команди протягом року, розподіл персоналу</w:t>
            </w:r>
            <w:r>
              <w:rPr>
                <w:rFonts w:ascii="Times New Roman" w:hAnsi="Times New Roman" w:cs="Times New Roman"/>
                <w:lang w:val="uk-UA"/>
              </w:rPr>
              <w:t>.</w:t>
            </w:r>
          </w:p>
        </w:tc>
        <w:tc>
          <w:tcPr>
            <w:tcW w:w="868" w:type="dxa"/>
            <w:vMerge/>
            <w:tcBorders>
              <w:left w:val="single" w:sz="4" w:space="0" w:color="auto"/>
              <w:right w:val="single" w:sz="4" w:space="0" w:color="auto"/>
            </w:tcBorders>
          </w:tcPr>
          <w:p w14:paraId="2AA64AED" w14:textId="0D1B47E9" w:rsidR="00E403CE" w:rsidRPr="00D64ECE" w:rsidRDefault="00E403CE" w:rsidP="00487D20">
            <w:pPr>
              <w:ind w:left="1"/>
              <w:rPr>
                <w:rFonts w:ascii="Times New Roman" w:hAnsi="Times New Roman" w:cs="Times New Roman"/>
                <w:lang w:val="uk-UA"/>
              </w:rPr>
            </w:pPr>
          </w:p>
        </w:tc>
      </w:tr>
      <w:tr w:rsidR="00E403CE" w:rsidRPr="00D64ECE" w14:paraId="209B09B0" w14:textId="77777777" w:rsidTr="00E403CE">
        <w:trPr>
          <w:trHeight w:val="523"/>
        </w:trPr>
        <w:tc>
          <w:tcPr>
            <w:tcW w:w="1666" w:type="dxa"/>
            <w:vMerge/>
            <w:tcBorders>
              <w:left w:val="single" w:sz="4" w:space="0" w:color="auto"/>
              <w:right w:val="single" w:sz="4" w:space="0" w:color="auto"/>
            </w:tcBorders>
          </w:tcPr>
          <w:p w14:paraId="1D3094FD" w14:textId="15651765" w:rsidR="00E403CE" w:rsidRPr="00D64ECE" w:rsidRDefault="00E403CE" w:rsidP="00487D20">
            <w:pPr>
              <w:jc w:val="left"/>
              <w:rPr>
                <w:rFonts w:ascii="Times New Roman" w:hAnsi="Times New Roman" w:cs="Times New Roman"/>
                <w:b/>
                <w:lang w:val="uk-UA"/>
              </w:rPr>
            </w:pPr>
          </w:p>
        </w:tc>
        <w:tc>
          <w:tcPr>
            <w:tcW w:w="2018" w:type="dxa"/>
            <w:tcBorders>
              <w:left w:val="single" w:sz="4" w:space="0" w:color="auto"/>
              <w:right w:val="single" w:sz="4" w:space="0" w:color="auto"/>
            </w:tcBorders>
          </w:tcPr>
          <w:p w14:paraId="6BD06714" w14:textId="77777777" w:rsidR="00E403CE" w:rsidRPr="00D64ECE" w:rsidRDefault="00E403CE" w:rsidP="00487D20">
            <w:pPr>
              <w:jc w:val="left"/>
              <w:rPr>
                <w:rFonts w:ascii="Times New Roman" w:hAnsi="Times New Roman" w:cs="Times New Roman"/>
                <w:b/>
                <w:lang w:val="uk-UA"/>
              </w:rPr>
            </w:pPr>
            <w:r w:rsidRPr="003A124D">
              <w:rPr>
                <w:rFonts w:ascii="Times New Roman" w:hAnsi="Times New Roman" w:cs="Times New Roman"/>
                <w:b/>
                <w:lang w:val="uk-UA"/>
              </w:rPr>
              <w:t>Відносини</w:t>
            </w:r>
          </w:p>
        </w:tc>
        <w:tc>
          <w:tcPr>
            <w:tcW w:w="5240" w:type="dxa"/>
            <w:tcBorders>
              <w:left w:val="single" w:sz="4" w:space="0" w:color="auto"/>
              <w:right w:val="single" w:sz="4" w:space="0" w:color="auto"/>
            </w:tcBorders>
          </w:tcPr>
          <w:p w14:paraId="350F5ACF" w14:textId="77777777" w:rsidR="00E403CE" w:rsidRPr="00D64ECE" w:rsidRDefault="00E403CE" w:rsidP="00487D20">
            <w:pPr>
              <w:ind w:left="1"/>
              <w:rPr>
                <w:rFonts w:ascii="Times New Roman" w:hAnsi="Times New Roman" w:cs="Times New Roman"/>
                <w:lang w:val="uk-UA"/>
              </w:rPr>
            </w:pPr>
            <w:r w:rsidRPr="00235792">
              <w:rPr>
                <w:rFonts w:ascii="Times New Roman" w:hAnsi="Times New Roman" w:cs="Times New Roman"/>
                <w:lang w:val="uk-UA"/>
              </w:rPr>
              <w:t>Досвід попереднього співробітництва у сфері надання аудиторських чи неаудиторських послуг</w:t>
            </w:r>
          </w:p>
        </w:tc>
        <w:tc>
          <w:tcPr>
            <w:tcW w:w="868" w:type="dxa"/>
            <w:vMerge/>
            <w:tcBorders>
              <w:left w:val="single" w:sz="4" w:space="0" w:color="auto"/>
              <w:right w:val="single" w:sz="4" w:space="0" w:color="auto"/>
            </w:tcBorders>
          </w:tcPr>
          <w:p w14:paraId="291B8A72" w14:textId="62212033" w:rsidR="00E403CE" w:rsidRPr="00062F64" w:rsidRDefault="00E403CE" w:rsidP="00487D20">
            <w:pPr>
              <w:ind w:left="1"/>
              <w:rPr>
                <w:rFonts w:ascii="Times New Roman" w:hAnsi="Times New Roman" w:cs="Times New Roman"/>
                <w:b/>
                <w:lang w:val="uk-UA"/>
              </w:rPr>
            </w:pPr>
          </w:p>
        </w:tc>
      </w:tr>
      <w:tr w:rsidR="00E403CE" w:rsidRPr="00D64ECE" w14:paraId="186C44A2" w14:textId="77777777" w:rsidTr="00E403CE">
        <w:trPr>
          <w:trHeight w:val="523"/>
        </w:trPr>
        <w:tc>
          <w:tcPr>
            <w:tcW w:w="1666" w:type="dxa"/>
            <w:vMerge/>
            <w:tcBorders>
              <w:left w:val="single" w:sz="4" w:space="0" w:color="auto"/>
              <w:bottom w:val="single" w:sz="4" w:space="0" w:color="auto"/>
              <w:right w:val="single" w:sz="4" w:space="0" w:color="auto"/>
            </w:tcBorders>
          </w:tcPr>
          <w:p w14:paraId="76CF6958" w14:textId="77777777" w:rsidR="00E403CE" w:rsidRDefault="00E403CE" w:rsidP="00487D20">
            <w:pPr>
              <w:jc w:val="left"/>
              <w:rPr>
                <w:rFonts w:ascii="Times New Roman" w:hAnsi="Times New Roman" w:cs="Times New Roman"/>
                <w:b/>
                <w:lang w:val="uk-UA"/>
              </w:rPr>
            </w:pPr>
          </w:p>
        </w:tc>
        <w:tc>
          <w:tcPr>
            <w:tcW w:w="2018" w:type="dxa"/>
            <w:tcBorders>
              <w:left w:val="single" w:sz="4" w:space="0" w:color="auto"/>
              <w:right w:val="single" w:sz="4" w:space="0" w:color="auto"/>
            </w:tcBorders>
          </w:tcPr>
          <w:p w14:paraId="0E094EF5" w14:textId="77777777" w:rsidR="00E403CE" w:rsidRPr="003A124D" w:rsidRDefault="00E403CE" w:rsidP="00487D20">
            <w:pPr>
              <w:jc w:val="left"/>
              <w:rPr>
                <w:rFonts w:ascii="Times New Roman" w:hAnsi="Times New Roman" w:cs="Times New Roman"/>
                <w:lang w:val="uk-UA"/>
              </w:rPr>
            </w:pPr>
            <w:r w:rsidRPr="003A124D">
              <w:rPr>
                <w:rFonts w:ascii="Times New Roman" w:hAnsi="Times New Roman" w:cs="Times New Roman"/>
                <w:b/>
                <w:lang w:val="uk-UA"/>
              </w:rPr>
              <w:t xml:space="preserve">Довіра </w:t>
            </w:r>
          </w:p>
        </w:tc>
        <w:tc>
          <w:tcPr>
            <w:tcW w:w="5240" w:type="dxa"/>
            <w:tcBorders>
              <w:left w:val="single" w:sz="4" w:space="0" w:color="auto"/>
              <w:right w:val="single" w:sz="4" w:space="0" w:color="auto"/>
            </w:tcBorders>
          </w:tcPr>
          <w:p w14:paraId="1626B565" w14:textId="77777777" w:rsidR="00E403CE" w:rsidRPr="003A124D" w:rsidRDefault="00E403CE" w:rsidP="00487D20">
            <w:pPr>
              <w:ind w:left="1"/>
              <w:rPr>
                <w:rFonts w:ascii="Times New Roman" w:hAnsi="Times New Roman" w:cs="Times New Roman"/>
                <w:lang w:val="uk-UA"/>
              </w:rPr>
            </w:pPr>
            <w:r w:rsidRPr="003A124D">
              <w:rPr>
                <w:rFonts w:ascii="Times New Roman" w:hAnsi="Times New Roman" w:cs="Times New Roman"/>
                <w:lang w:val="uk-UA"/>
              </w:rPr>
              <w:t>Дотримання конфіденційності у співпраці з клієнтами, запобігання будь-якому зловживанню конфліктом</w:t>
            </w:r>
          </w:p>
        </w:tc>
        <w:tc>
          <w:tcPr>
            <w:tcW w:w="868" w:type="dxa"/>
            <w:vMerge/>
            <w:tcBorders>
              <w:left w:val="single" w:sz="4" w:space="0" w:color="auto"/>
              <w:bottom w:val="single" w:sz="4" w:space="0" w:color="auto"/>
              <w:right w:val="single" w:sz="4" w:space="0" w:color="auto"/>
            </w:tcBorders>
          </w:tcPr>
          <w:p w14:paraId="6609937E" w14:textId="77777777" w:rsidR="00E403CE" w:rsidRPr="00D64ECE" w:rsidRDefault="00E403CE" w:rsidP="00487D20">
            <w:pPr>
              <w:ind w:left="1"/>
              <w:rPr>
                <w:rFonts w:ascii="Times New Roman" w:hAnsi="Times New Roman" w:cs="Times New Roman"/>
                <w:lang w:val="uk-UA"/>
              </w:rPr>
            </w:pPr>
          </w:p>
        </w:tc>
      </w:tr>
      <w:tr w:rsidR="003070F6" w14:paraId="4D4C6D81" w14:textId="77777777" w:rsidTr="00487D20">
        <w:trPr>
          <w:trHeight w:val="474"/>
        </w:trPr>
        <w:tc>
          <w:tcPr>
            <w:tcW w:w="9792" w:type="dxa"/>
            <w:gridSpan w:val="4"/>
            <w:tcBorders>
              <w:top w:val="single" w:sz="4" w:space="0" w:color="auto"/>
              <w:left w:val="single" w:sz="4" w:space="0" w:color="auto"/>
              <w:bottom w:val="single" w:sz="4" w:space="0" w:color="auto"/>
              <w:right w:val="single" w:sz="4" w:space="0" w:color="auto"/>
            </w:tcBorders>
            <w:shd w:val="clear" w:color="auto" w:fill="FFFF00"/>
          </w:tcPr>
          <w:p w14:paraId="0C91B7FF" w14:textId="2EB47BA8" w:rsidR="003070F6" w:rsidRDefault="003070F6" w:rsidP="00487D20">
            <w:pPr>
              <w:jc w:val="left"/>
              <w:rPr>
                <w:rFonts w:ascii="Times New Roman" w:hAnsi="Times New Roman" w:cs="Times New Roman"/>
                <w:b/>
                <w:sz w:val="21"/>
                <w:lang w:val="uk-UA"/>
              </w:rPr>
            </w:pPr>
            <w:r w:rsidRPr="003A124D">
              <w:rPr>
                <w:rFonts w:ascii="Times New Roman" w:hAnsi="Times New Roman" w:cs="Times New Roman"/>
                <w:b/>
                <w:lang w:val="uk-UA"/>
              </w:rPr>
              <w:t>Кількісні критерії (</w:t>
            </w:r>
            <w:r w:rsidR="009A358A">
              <w:rPr>
                <w:rFonts w:ascii="Times New Roman" w:hAnsi="Times New Roman" w:cs="Times New Roman"/>
                <w:b/>
                <w:lang w:val="uk-UA"/>
              </w:rPr>
              <w:t>3</w:t>
            </w:r>
            <w:r w:rsidRPr="003A124D">
              <w:rPr>
                <w:rFonts w:ascii="Times New Roman" w:hAnsi="Times New Roman" w:cs="Times New Roman"/>
                <w:b/>
                <w:lang w:val="uk-UA"/>
              </w:rPr>
              <w:t>0%)</w:t>
            </w:r>
          </w:p>
        </w:tc>
      </w:tr>
      <w:tr w:rsidR="003070F6" w:rsidRPr="00D64ECE" w14:paraId="48DFBFB3" w14:textId="77777777" w:rsidTr="00487D20">
        <w:trPr>
          <w:trHeight w:val="523"/>
        </w:trPr>
        <w:tc>
          <w:tcPr>
            <w:tcW w:w="3684" w:type="dxa"/>
            <w:gridSpan w:val="2"/>
            <w:tcBorders>
              <w:left w:val="single" w:sz="4" w:space="0" w:color="auto"/>
              <w:bottom w:val="single" w:sz="4" w:space="0" w:color="auto"/>
              <w:right w:val="single" w:sz="4" w:space="0" w:color="auto"/>
            </w:tcBorders>
          </w:tcPr>
          <w:p w14:paraId="0811CCBA" w14:textId="77777777" w:rsidR="003070F6" w:rsidRPr="003A124D" w:rsidRDefault="003070F6" w:rsidP="00487D20">
            <w:pPr>
              <w:jc w:val="left"/>
              <w:rPr>
                <w:rFonts w:ascii="Times New Roman" w:hAnsi="Times New Roman" w:cs="Times New Roman"/>
                <w:b/>
                <w:lang w:val="uk-UA"/>
              </w:rPr>
            </w:pPr>
            <w:r w:rsidRPr="006C31E9">
              <w:rPr>
                <w:rFonts w:ascii="Times New Roman" w:hAnsi="Times New Roman" w:cs="Times New Roman"/>
                <w:b/>
                <w:lang w:val="uk-UA"/>
              </w:rPr>
              <w:t>Цінові пропозиці</w:t>
            </w:r>
            <w:r>
              <w:rPr>
                <w:rFonts w:ascii="Times New Roman" w:hAnsi="Times New Roman" w:cs="Times New Roman"/>
                <w:b/>
                <w:lang w:val="uk-UA"/>
              </w:rPr>
              <w:t>ї</w:t>
            </w:r>
          </w:p>
        </w:tc>
        <w:tc>
          <w:tcPr>
            <w:tcW w:w="5240" w:type="dxa"/>
            <w:tcBorders>
              <w:left w:val="single" w:sz="4" w:space="0" w:color="auto"/>
              <w:bottom w:val="single" w:sz="4" w:space="0" w:color="auto"/>
              <w:right w:val="single" w:sz="4" w:space="0" w:color="auto"/>
            </w:tcBorders>
          </w:tcPr>
          <w:p w14:paraId="2DE7AD66" w14:textId="77777777" w:rsidR="003070F6" w:rsidRPr="003A124D" w:rsidRDefault="003070F6" w:rsidP="00487D20">
            <w:pPr>
              <w:ind w:left="1" w:right="92"/>
              <w:rPr>
                <w:rFonts w:ascii="Times New Roman" w:hAnsi="Times New Roman" w:cs="Times New Roman"/>
                <w:lang w:val="uk-UA"/>
              </w:rPr>
            </w:pPr>
            <w:r>
              <w:rPr>
                <w:rFonts w:ascii="Times New Roman" w:hAnsi="Times New Roman" w:cs="Times New Roman"/>
                <w:lang w:val="uk-UA"/>
              </w:rPr>
              <w:t xml:space="preserve">Вартість кожної послуги окремо </w:t>
            </w:r>
          </w:p>
        </w:tc>
        <w:tc>
          <w:tcPr>
            <w:tcW w:w="868" w:type="dxa"/>
            <w:tcBorders>
              <w:left w:val="single" w:sz="4" w:space="0" w:color="auto"/>
              <w:bottom w:val="single" w:sz="4" w:space="0" w:color="auto"/>
              <w:right w:val="single" w:sz="4" w:space="0" w:color="auto"/>
            </w:tcBorders>
          </w:tcPr>
          <w:p w14:paraId="2BF3F3E1" w14:textId="77777777" w:rsidR="003070F6" w:rsidRPr="00D64ECE" w:rsidRDefault="003070F6" w:rsidP="00487D20">
            <w:pPr>
              <w:ind w:left="1"/>
              <w:rPr>
                <w:rFonts w:ascii="Times New Roman" w:hAnsi="Times New Roman" w:cs="Times New Roman"/>
                <w:lang w:val="uk-UA"/>
              </w:rPr>
            </w:pPr>
            <w:r w:rsidRPr="0081360D">
              <w:rPr>
                <w:rFonts w:ascii="Times New Roman" w:hAnsi="Times New Roman" w:cs="Times New Roman"/>
                <w:b/>
                <w:lang w:val="uk-UA"/>
              </w:rPr>
              <w:t>70%</w:t>
            </w:r>
          </w:p>
        </w:tc>
      </w:tr>
      <w:tr w:rsidR="003070F6" w:rsidRPr="00D64ECE" w14:paraId="53205D05" w14:textId="77777777" w:rsidTr="00487D20">
        <w:trPr>
          <w:trHeight w:val="523"/>
        </w:trPr>
        <w:tc>
          <w:tcPr>
            <w:tcW w:w="3684" w:type="dxa"/>
            <w:gridSpan w:val="2"/>
            <w:tcBorders>
              <w:left w:val="single" w:sz="4" w:space="0" w:color="auto"/>
              <w:bottom w:val="single" w:sz="4" w:space="0" w:color="auto"/>
              <w:right w:val="single" w:sz="4" w:space="0" w:color="auto"/>
            </w:tcBorders>
          </w:tcPr>
          <w:p w14:paraId="4ACA2260" w14:textId="77777777" w:rsidR="003070F6" w:rsidRPr="003A124D" w:rsidRDefault="003070F6" w:rsidP="00487D20">
            <w:pPr>
              <w:jc w:val="left"/>
              <w:rPr>
                <w:rFonts w:ascii="Times New Roman" w:hAnsi="Times New Roman" w:cs="Times New Roman"/>
                <w:b/>
                <w:lang w:val="uk-UA"/>
              </w:rPr>
            </w:pPr>
            <w:r>
              <w:rPr>
                <w:rFonts w:ascii="Times New Roman" w:hAnsi="Times New Roman" w:cs="Times New Roman"/>
                <w:b/>
                <w:lang w:val="uk-UA"/>
              </w:rPr>
              <w:t>Валютний коридор</w:t>
            </w:r>
          </w:p>
        </w:tc>
        <w:tc>
          <w:tcPr>
            <w:tcW w:w="5240" w:type="dxa"/>
            <w:tcBorders>
              <w:left w:val="single" w:sz="4" w:space="0" w:color="auto"/>
              <w:bottom w:val="single" w:sz="4" w:space="0" w:color="auto"/>
              <w:right w:val="single" w:sz="4" w:space="0" w:color="auto"/>
            </w:tcBorders>
          </w:tcPr>
          <w:p w14:paraId="47958960" w14:textId="77777777" w:rsidR="003070F6" w:rsidRPr="003A124D" w:rsidRDefault="003070F6" w:rsidP="00487D20">
            <w:pPr>
              <w:ind w:left="1" w:right="92"/>
              <w:rPr>
                <w:rFonts w:ascii="Times New Roman" w:hAnsi="Times New Roman" w:cs="Times New Roman"/>
                <w:lang w:val="uk-UA"/>
              </w:rPr>
            </w:pPr>
            <w:r>
              <w:rPr>
                <w:rFonts w:ascii="Times New Roman" w:hAnsi="Times New Roman" w:cs="Times New Roman"/>
                <w:lang w:val="uk-UA"/>
              </w:rPr>
              <w:t>Не менше 10%</w:t>
            </w:r>
          </w:p>
        </w:tc>
        <w:tc>
          <w:tcPr>
            <w:tcW w:w="868" w:type="dxa"/>
            <w:tcBorders>
              <w:left w:val="single" w:sz="4" w:space="0" w:color="auto"/>
              <w:bottom w:val="single" w:sz="4" w:space="0" w:color="auto"/>
              <w:right w:val="single" w:sz="4" w:space="0" w:color="auto"/>
            </w:tcBorders>
          </w:tcPr>
          <w:p w14:paraId="4EC4132C" w14:textId="77777777" w:rsidR="003070F6" w:rsidRPr="00D64ECE" w:rsidRDefault="003070F6" w:rsidP="00487D20">
            <w:pPr>
              <w:ind w:left="1"/>
              <w:rPr>
                <w:rFonts w:ascii="Times New Roman" w:hAnsi="Times New Roman" w:cs="Times New Roman"/>
                <w:lang w:val="uk-UA"/>
              </w:rPr>
            </w:pPr>
            <w:r w:rsidRPr="0081360D">
              <w:rPr>
                <w:rFonts w:ascii="Times New Roman" w:hAnsi="Times New Roman" w:cs="Times New Roman"/>
                <w:b/>
                <w:lang w:val="uk-UA"/>
              </w:rPr>
              <w:t>20%</w:t>
            </w:r>
          </w:p>
        </w:tc>
      </w:tr>
      <w:tr w:rsidR="003070F6" w:rsidRPr="00D64ECE" w14:paraId="4088D4A0" w14:textId="77777777" w:rsidTr="00487D20">
        <w:trPr>
          <w:trHeight w:val="523"/>
        </w:trPr>
        <w:tc>
          <w:tcPr>
            <w:tcW w:w="3684" w:type="dxa"/>
            <w:gridSpan w:val="2"/>
            <w:tcBorders>
              <w:left w:val="single" w:sz="4" w:space="0" w:color="auto"/>
              <w:bottom w:val="single" w:sz="4" w:space="0" w:color="auto"/>
              <w:right w:val="single" w:sz="4" w:space="0" w:color="auto"/>
            </w:tcBorders>
          </w:tcPr>
          <w:p w14:paraId="1B9D6116" w14:textId="77777777" w:rsidR="003070F6" w:rsidRPr="003A124D" w:rsidRDefault="003070F6" w:rsidP="00487D20">
            <w:pPr>
              <w:jc w:val="left"/>
              <w:rPr>
                <w:rFonts w:ascii="Times New Roman" w:hAnsi="Times New Roman" w:cs="Times New Roman"/>
                <w:b/>
                <w:lang w:val="uk-UA"/>
              </w:rPr>
            </w:pPr>
            <w:r>
              <w:rPr>
                <w:rFonts w:ascii="Times New Roman" w:hAnsi="Times New Roman" w:cs="Times New Roman"/>
                <w:b/>
                <w:lang w:val="uk-UA"/>
              </w:rPr>
              <w:t>Умови оплати</w:t>
            </w:r>
          </w:p>
        </w:tc>
        <w:tc>
          <w:tcPr>
            <w:tcW w:w="5240" w:type="dxa"/>
            <w:tcBorders>
              <w:left w:val="single" w:sz="4" w:space="0" w:color="auto"/>
              <w:bottom w:val="single" w:sz="4" w:space="0" w:color="auto"/>
              <w:right w:val="single" w:sz="4" w:space="0" w:color="auto"/>
            </w:tcBorders>
          </w:tcPr>
          <w:p w14:paraId="7FA23B6A" w14:textId="77777777" w:rsidR="003070F6" w:rsidRPr="003A124D" w:rsidRDefault="003070F6" w:rsidP="00487D20">
            <w:pPr>
              <w:ind w:left="1"/>
              <w:rPr>
                <w:rFonts w:ascii="Times New Roman" w:hAnsi="Times New Roman" w:cs="Times New Roman"/>
                <w:lang w:val="uk-UA"/>
              </w:rPr>
            </w:pPr>
            <w:r>
              <w:rPr>
                <w:rFonts w:ascii="Times New Roman" w:hAnsi="Times New Roman" w:cs="Times New Roman"/>
                <w:lang w:val="uk-UA"/>
              </w:rPr>
              <w:t>50% - попередня оплата; 50% - по факту надання відповідної послуги</w:t>
            </w:r>
          </w:p>
        </w:tc>
        <w:tc>
          <w:tcPr>
            <w:tcW w:w="868" w:type="dxa"/>
            <w:tcBorders>
              <w:left w:val="single" w:sz="4" w:space="0" w:color="auto"/>
              <w:bottom w:val="single" w:sz="4" w:space="0" w:color="auto"/>
              <w:right w:val="single" w:sz="4" w:space="0" w:color="auto"/>
            </w:tcBorders>
          </w:tcPr>
          <w:p w14:paraId="0DCE5B14" w14:textId="77777777" w:rsidR="003070F6" w:rsidRPr="00D64ECE" w:rsidRDefault="003070F6" w:rsidP="00487D20">
            <w:pPr>
              <w:ind w:left="1"/>
              <w:rPr>
                <w:rFonts w:ascii="Times New Roman" w:hAnsi="Times New Roman" w:cs="Times New Roman"/>
                <w:lang w:val="uk-UA"/>
              </w:rPr>
            </w:pPr>
            <w:r w:rsidRPr="0081360D">
              <w:rPr>
                <w:rFonts w:ascii="Times New Roman" w:hAnsi="Times New Roman" w:cs="Times New Roman"/>
                <w:b/>
                <w:lang w:val="uk-UA"/>
              </w:rPr>
              <w:t>10%</w:t>
            </w:r>
          </w:p>
        </w:tc>
      </w:tr>
    </w:tbl>
    <w:p w14:paraId="5270DEBD" w14:textId="5EE78D1B" w:rsidR="009F6577" w:rsidRPr="00CC3847" w:rsidRDefault="00CD01D1" w:rsidP="00CC3847">
      <w:pPr>
        <w:pStyle w:val="af1"/>
        <w:numPr>
          <w:ilvl w:val="0"/>
          <w:numId w:val="9"/>
        </w:numPr>
        <w:spacing w:before="360"/>
        <w:ind w:left="284" w:hanging="284"/>
        <w:rPr>
          <w:rFonts w:ascii="Times New Roman" w:hAnsi="Times New Roman" w:cs="Times New Roman"/>
          <w:b/>
          <w:sz w:val="24"/>
          <w:szCs w:val="24"/>
        </w:rPr>
      </w:pPr>
      <w:r w:rsidRPr="00CC3847">
        <w:rPr>
          <w:rFonts w:ascii="Times New Roman" w:hAnsi="Times New Roman" w:cs="Times New Roman"/>
          <w:b/>
          <w:sz w:val="24"/>
          <w:szCs w:val="24"/>
        </w:rPr>
        <w:t>ПОРЯДОК</w:t>
      </w:r>
      <w:r w:rsidR="00460D03" w:rsidRPr="00CC3847">
        <w:rPr>
          <w:rFonts w:ascii="Times New Roman" w:hAnsi="Times New Roman" w:cs="Times New Roman"/>
          <w:b/>
          <w:sz w:val="24"/>
          <w:szCs w:val="24"/>
        </w:rPr>
        <w:t xml:space="preserve"> ТА ГРАФІК</w:t>
      </w:r>
      <w:r w:rsidRPr="00CC3847">
        <w:rPr>
          <w:rFonts w:ascii="Times New Roman" w:hAnsi="Times New Roman" w:cs="Times New Roman"/>
          <w:b/>
          <w:sz w:val="24"/>
          <w:szCs w:val="24"/>
        </w:rPr>
        <w:t xml:space="preserve"> ПРОВЕДЕННЯ КОНКУРСУ</w:t>
      </w:r>
    </w:p>
    <w:p w14:paraId="28BC9770" w14:textId="77777777" w:rsidR="0004256B" w:rsidRPr="0004256B" w:rsidRDefault="0004256B" w:rsidP="00324505">
      <w:pPr>
        <w:rPr>
          <w:rFonts w:ascii="Times New Roman" w:hAnsi="Times New Roman" w:cs="Times New Roman"/>
          <w:b/>
          <w:sz w:val="24"/>
          <w:szCs w:val="24"/>
          <w:lang w:val="uk-UA"/>
        </w:rPr>
      </w:pPr>
      <w:r>
        <w:rPr>
          <w:rFonts w:ascii="Times New Roman" w:hAnsi="Times New Roman" w:cs="Times New Roman"/>
          <w:b/>
          <w:sz w:val="24"/>
          <w:szCs w:val="24"/>
          <w:lang w:val="uk-UA"/>
        </w:rPr>
        <w:t>Етап 1.</w:t>
      </w:r>
    </w:p>
    <w:p w14:paraId="11A3AF9E" w14:textId="1F6CFFB8" w:rsidR="006C0F4B" w:rsidRDefault="001F0730" w:rsidP="003B4948">
      <w:pPr>
        <w:rPr>
          <w:rFonts w:ascii="Times New Roman" w:hAnsi="Times New Roman" w:cs="Times New Roman"/>
          <w:sz w:val="24"/>
          <w:szCs w:val="24"/>
          <w:lang w:val="uk-UA"/>
        </w:rPr>
      </w:pPr>
      <w:r>
        <w:rPr>
          <w:rFonts w:ascii="Times New Roman" w:hAnsi="Times New Roman" w:cs="Times New Roman"/>
          <w:sz w:val="24"/>
          <w:szCs w:val="24"/>
          <w:lang w:val="uk-UA"/>
        </w:rPr>
        <w:t xml:space="preserve">Ознайомлення учасників </w:t>
      </w:r>
      <w:r w:rsidR="006C0F4B">
        <w:rPr>
          <w:rFonts w:ascii="Times New Roman" w:hAnsi="Times New Roman" w:cs="Times New Roman"/>
          <w:sz w:val="24"/>
          <w:szCs w:val="24"/>
          <w:lang w:val="uk-UA"/>
        </w:rPr>
        <w:t xml:space="preserve">Конкурсу </w:t>
      </w:r>
      <w:r>
        <w:rPr>
          <w:rFonts w:ascii="Times New Roman" w:hAnsi="Times New Roman" w:cs="Times New Roman"/>
          <w:sz w:val="24"/>
          <w:szCs w:val="24"/>
          <w:lang w:val="uk-UA"/>
        </w:rPr>
        <w:t>із тендерною документацією Банку, відповіді на запити</w:t>
      </w:r>
      <w:r w:rsidR="006C0F4B">
        <w:rPr>
          <w:rFonts w:ascii="Times New Roman" w:hAnsi="Times New Roman" w:cs="Times New Roman"/>
          <w:sz w:val="24"/>
          <w:szCs w:val="24"/>
          <w:lang w:val="uk-UA"/>
        </w:rPr>
        <w:t xml:space="preserve"> учасників -  до </w:t>
      </w:r>
      <w:r w:rsidR="0042070E" w:rsidRPr="002E0C51">
        <w:rPr>
          <w:rFonts w:ascii="Times New Roman" w:hAnsi="Times New Roman" w:cs="Times New Roman"/>
          <w:sz w:val="24"/>
          <w:szCs w:val="24"/>
          <w:lang w:val="uk-UA"/>
        </w:rPr>
        <w:t>1</w:t>
      </w:r>
      <w:r w:rsidR="009A358A">
        <w:rPr>
          <w:rFonts w:ascii="Times New Roman" w:hAnsi="Times New Roman" w:cs="Times New Roman"/>
          <w:sz w:val="24"/>
          <w:szCs w:val="24"/>
          <w:lang w:val="uk-UA"/>
        </w:rPr>
        <w:t>9</w:t>
      </w:r>
      <w:r w:rsidR="0042070E" w:rsidRPr="002E0C51">
        <w:rPr>
          <w:rFonts w:ascii="Times New Roman" w:hAnsi="Times New Roman" w:cs="Times New Roman"/>
          <w:sz w:val="24"/>
          <w:szCs w:val="24"/>
          <w:lang w:val="uk-UA"/>
        </w:rPr>
        <w:t xml:space="preserve">.02.2020 </w:t>
      </w:r>
      <w:r w:rsidR="006C0F4B" w:rsidRPr="002E0C51">
        <w:rPr>
          <w:rFonts w:ascii="Times New Roman" w:hAnsi="Times New Roman" w:cs="Times New Roman"/>
          <w:sz w:val="24"/>
          <w:szCs w:val="24"/>
          <w:lang w:val="uk-UA"/>
        </w:rPr>
        <w:t>р.</w:t>
      </w:r>
      <w:r>
        <w:rPr>
          <w:rFonts w:ascii="Times New Roman" w:hAnsi="Times New Roman" w:cs="Times New Roman"/>
          <w:sz w:val="24"/>
          <w:szCs w:val="24"/>
          <w:lang w:val="uk-UA"/>
        </w:rPr>
        <w:t xml:space="preserve"> </w:t>
      </w:r>
    </w:p>
    <w:p w14:paraId="2F4805F7" w14:textId="37F1C28E" w:rsidR="0004256B" w:rsidRDefault="0004256B" w:rsidP="00324505">
      <w:pPr>
        <w:rPr>
          <w:rFonts w:ascii="Times New Roman" w:hAnsi="Times New Roman" w:cs="Times New Roman"/>
          <w:b/>
          <w:sz w:val="24"/>
          <w:szCs w:val="24"/>
          <w:lang w:val="uk-UA"/>
        </w:rPr>
      </w:pPr>
      <w:r w:rsidRPr="0004256B">
        <w:rPr>
          <w:rFonts w:ascii="Times New Roman" w:hAnsi="Times New Roman" w:cs="Times New Roman"/>
          <w:b/>
          <w:sz w:val="24"/>
          <w:szCs w:val="24"/>
          <w:lang w:val="uk-UA"/>
        </w:rPr>
        <w:t>Етап 2.</w:t>
      </w:r>
    </w:p>
    <w:p w14:paraId="7919AC3E" w14:textId="39E94946" w:rsidR="0004256B" w:rsidRDefault="0004256B" w:rsidP="003B4948">
      <w:pPr>
        <w:rPr>
          <w:rFonts w:ascii="Times New Roman" w:hAnsi="Times New Roman" w:cs="Times New Roman"/>
          <w:sz w:val="24"/>
          <w:szCs w:val="24"/>
          <w:lang w:val="uk-UA"/>
        </w:rPr>
      </w:pPr>
      <w:r w:rsidRPr="0004256B">
        <w:rPr>
          <w:rFonts w:ascii="Times New Roman" w:hAnsi="Times New Roman" w:cs="Times New Roman"/>
          <w:sz w:val="24"/>
          <w:szCs w:val="24"/>
          <w:lang w:val="uk-UA"/>
        </w:rPr>
        <w:t xml:space="preserve">Подання </w:t>
      </w:r>
      <w:r w:rsidR="006C0F4B">
        <w:rPr>
          <w:rFonts w:ascii="Times New Roman" w:hAnsi="Times New Roman" w:cs="Times New Roman"/>
          <w:sz w:val="24"/>
          <w:szCs w:val="24"/>
          <w:lang w:val="uk-UA"/>
        </w:rPr>
        <w:t xml:space="preserve">учасниками Конкурсу документації </w:t>
      </w:r>
      <w:r w:rsidR="00460D03">
        <w:rPr>
          <w:rFonts w:ascii="Times New Roman" w:hAnsi="Times New Roman" w:cs="Times New Roman"/>
          <w:sz w:val="24"/>
          <w:szCs w:val="24"/>
          <w:lang w:val="uk-UA"/>
        </w:rPr>
        <w:t xml:space="preserve">та </w:t>
      </w:r>
      <w:r w:rsidR="001A1736">
        <w:rPr>
          <w:rFonts w:ascii="Times New Roman" w:hAnsi="Times New Roman" w:cs="Times New Roman"/>
          <w:sz w:val="24"/>
          <w:szCs w:val="24"/>
          <w:lang w:val="uk-UA"/>
        </w:rPr>
        <w:t>пропозицій</w:t>
      </w:r>
      <w:r w:rsidR="00460D03">
        <w:rPr>
          <w:rFonts w:ascii="Times New Roman" w:hAnsi="Times New Roman" w:cs="Times New Roman"/>
          <w:sz w:val="24"/>
          <w:szCs w:val="24"/>
          <w:lang w:val="uk-UA"/>
        </w:rPr>
        <w:t xml:space="preserve"> згідно умов розділу </w:t>
      </w:r>
      <w:r w:rsidR="00CC3847">
        <w:rPr>
          <w:rFonts w:ascii="Times New Roman" w:hAnsi="Times New Roman" w:cs="Times New Roman"/>
          <w:sz w:val="24"/>
          <w:szCs w:val="24"/>
          <w:lang w:val="uk-UA"/>
        </w:rPr>
        <w:t>4</w:t>
      </w:r>
      <w:r w:rsidR="00460D03">
        <w:rPr>
          <w:rFonts w:ascii="Times New Roman" w:hAnsi="Times New Roman" w:cs="Times New Roman"/>
          <w:sz w:val="24"/>
          <w:szCs w:val="24"/>
          <w:lang w:val="uk-UA"/>
        </w:rPr>
        <w:t xml:space="preserve"> Порядку  </w:t>
      </w:r>
      <w:r w:rsidRPr="0004256B">
        <w:rPr>
          <w:rFonts w:ascii="Times New Roman" w:hAnsi="Times New Roman" w:cs="Times New Roman"/>
          <w:sz w:val="24"/>
          <w:szCs w:val="24"/>
          <w:lang w:val="uk-UA"/>
        </w:rPr>
        <w:t xml:space="preserve"> </w:t>
      </w:r>
      <w:r w:rsidR="00A60158">
        <w:rPr>
          <w:rFonts w:ascii="Times New Roman" w:hAnsi="Times New Roman" w:cs="Times New Roman"/>
          <w:sz w:val="24"/>
          <w:szCs w:val="24"/>
          <w:lang w:val="uk-UA"/>
        </w:rPr>
        <w:t xml:space="preserve">у системі електронних торгів </w:t>
      </w:r>
      <w:r w:rsidR="003B1284" w:rsidRPr="009A34D0">
        <w:rPr>
          <w:rFonts w:ascii="Times New Roman" w:hAnsi="Times New Roman" w:cs="Times New Roman"/>
          <w:color w:val="000000"/>
          <w:sz w:val="24"/>
          <w:szCs w:val="24"/>
          <w:lang w:val="uk-UA"/>
        </w:rPr>
        <w:t xml:space="preserve">у системі торгів Банку  ПЗ </w:t>
      </w:r>
      <w:r w:rsidR="003B1284" w:rsidRPr="009A34D0">
        <w:rPr>
          <w:rFonts w:ascii="Times New Roman" w:hAnsi="Times New Roman" w:cs="Times New Roman"/>
          <w:color w:val="000000"/>
          <w:sz w:val="24"/>
          <w:szCs w:val="24"/>
          <w:lang w:val="en-US"/>
        </w:rPr>
        <w:t>ORACL</w:t>
      </w:r>
      <w:r w:rsidR="003B1284" w:rsidRPr="009A34D0">
        <w:rPr>
          <w:rFonts w:ascii="Times New Roman" w:hAnsi="Times New Roman" w:cs="Times New Roman"/>
          <w:color w:val="000000"/>
          <w:sz w:val="24"/>
          <w:szCs w:val="24"/>
          <w:lang w:val="uk-UA"/>
        </w:rPr>
        <w:t xml:space="preserve"> </w:t>
      </w:r>
      <w:r w:rsidR="003B1284" w:rsidRPr="009A34D0">
        <w:rPr>
          <w:rFonts w:ascii="Times New Roman" w:hAnsi="Times New Roman" w:cs="Times New Roman"/>
          <w:color w:val="000000"/>
          <w:sz w:val="24"/>
          <w:szCs w:val="24"/>
          <w:lang w:val="en-US"/>
        </w:rPr>
        <w:t>iProcurument</w:t>
      </w:r>
      <w:r w:rsidR="003B1284" w:rsidRPr="009A34D0">
        <w:rPr>
          <w:rFonts w:ascii="Times New Roman" w:hAnsi="Times New Roman" w:cs="Times New Roman"/>
          <w:color w:val="000000"/>
          <w:sz w:val="24"/>
          <w:szCs w:val="24"/>
          <w:lang w:val="uk-UA"/>
        </w:rPr>
        <w:t xml:space="preserve"> </w:t>
      </w:r>
      <w:r w:rsidR="001F0730">
        <w:rPr>
          <w:rFonts w:ascii="Times New Roman" w:hAnsi="Times New Roman" w:cs="Times New Roman"/>
          <w:sz w:val="24"/>
          <w:szCs w:val="24"/>
          <w:lang w:val="uk-UA"/>
        </w:rPr>
        <w:t xml:space="preserve">з </w:t>
      </w:r>
      <w:r w:rsidR="009A358A">
        <w:rPr>
          <w:rFonts w:ascii="Times New Roman" w:hAnsi="Times New Roman" w:cs="Times New Roman"/>
          <w:sz w:val="24"/>
          <w:szCs w:val="24"/>
          <w:lang w:val="uk-UA"/>
        </w:rPr>
        <w:t>20</w:t>
      </w:r>
      <w:r w:rsidR="001F0730">
        <w:rPr>
          <w:rFonts w:ascii="Times New Roman" w:hAnsi="Times New Roman" w:cs="Times New Roman"/>
          <w:sz w:val="24"/>
          <w:szCs w:val="24"/>
          <w:lang w:val="uk-UA"/>
        </w:rPr>
        <w:t xml:space="preserve">.02.2020 по </w:t>
      </w:r>
      <w:r w:rsidR="0042070E">
        <w:rPr>
          <w:rFonts w:ascii="Times New Roman" w:hAnsi="Times New Roman" w:cs="Times New Roman"/>
          <w:sz w:val="24"/>
          <w:szCs w:val="24"/>
          <w:lang w:val="uk-UA"/>
        </w:rPr>
        <w:t>2</w:t>
      </w:r>
      <w:r w:rsidR="009A358A">
        <w:rPr>
          <w:rFonts w:ascii="Times New Roman" w:hAnsi="Times New Roman" w:cs="Times New Roman"/>
          <w:sz w:val="24"/>
          <w:szCs w:val="24"/>
          <w:lang w:val="uk-UA"/>
        </w:rPr>
        <w:t>5</w:t>
      </w:r>
      <w:r w:rsidR="001F0730">
        <w:rPr>
          <w:rFonts w:ascii="Times New Roman" w:hAnsi="Times New Roman" w:cs="Times New Roman"/>
          <w:sz w:val="24"/>
          <w:szCs w:val="24"/>
          <w:lang w:val="uk-UA"/>
        </w:rPr>
        <w:t>.02.2020</w:t>
      </w:r>
    </w:p>
    <w:p w14:paraId="0EF00D6E" w14:textId="77777777" w:rsidR="00EF3438" w:rsidRPr="009C2809" w:rsidRDefault="00EF3438" w:rsidP="00EF3438">
      <w:pPr>
        <w:rPr>
          <w:rFonts w:ascii="Times New Roman" w:hAnsi="Times New Roman" w:cs="Times New Roman"/>
          <w:b/>
          <w:sz w:val="24"/>
          <w:szCs w:val="24"/>
          <w:lang w:val="uk-UA"/>
        </w:rPr>
      </w:pPr>
      <w:r w:rsidRPr="009C2809">
        <w:rPr>
          <w:rFonts w:ascii="Times New Roman" w:hAnsi="Times New Roman" w:cs="Times New Roman"/>
          <w:b/>
          <w:sz w:val="24"/>
          <w:szCs w:val="24"/>
          <w:lang w:val="uk-UA"/>
        </w:rPr>
        <w:t xml:space="preserve">Етап 3 </w:t>
      </w:r>
    </w:p>
    <w:p w14:paraId="00E9F855" w14:textId="766C7E2D" w:rsidR="00D30800" w:rsidRDefault="00EF3438" w:rsidP="00EF3438">
      <w:pPr>
        <w:rPr>
          <w:rFonts w:ascii="Times New Roman" w:eastAsia="Times New Roman" w:hAnsi="Times New Roman" w:cs="Times New Roman"/>
          <w:sz w:val="24"/>
          <w:szCs w:val="24"/>
          <w:lang w:val="uk-UA" w:eastAsia="uk-UA"/>
        </w:rPr>
      </w:pPr>
      <w:r>
        <w:rPr>
          <w:rFonts w:ascii="Times New Roman" w:hAnsi="Times New Roman" w:cs="Times New Roman"/>
          <w:sz w:val="24"/>
          <w:szCs w:val="24"/>
          <w:lang w:val="uk-UA"/>
        </w:rPr>
        <w:t xml:space="preserve">Оцінка </w:t>
      </w:r>
      <w:r w:rsidR="00D30800" w:rsidRPr="003070F6">
        <w:rPr>
          <w:rFonts w:ascii="Times New Roman" w:eastAsia="Times New Roman" w:hAnsi="Times New Roman" w:cs="Times New Roman"/>
          <w:sz w:val="24"/>
          <w:szCs w:val="24"/>
          <w:lang w:val="uk-UA" w:eastAsia="uk-UA"/>
        </w:rPr>
        <w:t>конкурсн</w:t>
      </w:r>
      <w:r w:rsidR="00D30800">
        <w:rPr>
          <w:rFonts w:ascii="Times New Roman" w:eastAsia="Times New Roman" w:hAnsi="Times New Roman" w:cs="Times New Roman"/>
          <w:sz w:val="24"/>
          <w:szCs w:val="24"/>
          <w:lang w:val="uk-UA" w:eastAsia="uk-UA"/>
        </w:rPr>
        <w:t>их</w:t>
      </w:r>
      <w:r w:rsidR="00D30800" w:rsidRPr="003070F6">
        <w:rPr>
          <w:rFonts w:ascii="Times New Roman" w:eastAsia="Times New Roman" w:hAnsi="Times New Roman" w:cs="Times New Roman"/>
          <w:sz w:val="24"/>
          <w:szCs w:val="24"/>
          <w:lang w:val="uk-UA" w:eastAsia="uk-UA"/>
        </w:rPr>
        <w:t xml:space="preserve"> </w:t>
      </w:r>
      <w:r>
        <w:rPr>
          <w:rFonts w:ascii="Times New Roman" w:hAnsi="Times New Roman" w:cs="Times New Roman"/>
          <w:sz w:val="24"/>
          <w:szCs w:val="24"/>
          <w:lang w:val="uk-UA"/>
        </w:rPr>
        <w:t>пропозицій</w:t>
      </w:r>
      <w:r w:rsidR="00D30800">
        <w:rPr>
          <w:rFonts w:ascii="Times New Roman" w:hAnsi="Times New Roman" w:cs="Times New Roman"/>
          <w:sz w:val="24"/>
          <w:szCs w:val="24"/>
          <w:lang w:val="uk-UA"/>
        </w:rPr>
        <w:t xml:space="preserve"> учасників</w:t>
      </w:r>
      <w:r>
        <w:rPr>
          <w:rFonts w:ascii="Times New Roman" w:hAnsi="Times New Roman" w:cs="Times New Roman"/>
          <w:sz w:val="24"/>
          <w:szCs w:val="24"/>
          <w:lang w:val="uk-UA"/>
        </w:rPr>
        <w:t xml:space="preserve"> </w:t>
      </w:r>
      <w:r w:rsidR="00D30800">
        <w:rPr>
          <w:rFonts w:ascii="Times New Roman" w:eastAsia="Times New Roman" w:hAnsi="Times New Roman" w:cs="Times New Roman"/>
          <w:sz w:val="24"/>
          <w:szCs w:val="24"/>
          <w:lang w:val="uk-UA" w:eastAsia="uk-UA"/>
        </w:rPr>
        <w:t>Тендерним комітетом Банку</w:t>
      </w:r>
      <w:r w:rsidR="00EE11F3">
        <w:rPr>
          <w:rFonts w:ascii="Times New Roman" w:eastAsia="Times New Roman" w:hAnsi="Times New Roman" w:cs="Times New Roman"/>
          <w:sz w:val="24"/>
          <w:szCs w:val="24"/>
          <w:lang w:val="uk-UA" w:eastAsia="uk-UA"/>
        </w:rPr>
        <w:t xml:space="preserve"> та проведення переговорів </w:t>
      </w:r>
      <w:bookmarkStart w:id="5" w:name="_GoBack"/>
      <w:bookmarkEnd w:id="5"/>
      <w:r>
        <w:rPr>
          <w:rFonts w:ascii="Times New Roman" w:hAnsi="Times New Roman" w:cs="Times New Roman"/>
          <w:sz w:val="24"/>
          <w:szCs w:val="24"/>
          <w:lang w:val="uk-UA"/>
        </w:rPr>
        <w:t xml:space="preserve">з </w:t>
      </w:r>
      <w:r w:rsidR="0042070E">
        <w:rPr>
          <w:rFonts w:ascii="Times New Roman" w:hAnsi="Times New Roman" w:cs="Times New Roman"/>
          <w:sz w:val="24"/>
          <w:szCs w:val="24"/>
          <w:lang w:val="uk-UA"/>
        </w:rPr>
        <w:t>2</w:t>
      </w:r>
      <w:r w:rsidR="009A358A">
        <w:rPr>
          <w:rFonts w:ascii="Times New Roman" w:hAnsi="Times New Roman" w:cs="Times New Roman"/>
          <w:sz w:val="24"/>
          <w:szCs w:val="24"/>
          <w:lang w:val="uk-UA"/>
        </w:rPr>
        <w:t>7</w:t>
      </w:r>
      <w:r>
        <w:rPr>
          <w:rFonts w:ascii="Times New Roman" w:hAnsi="Times New Roman" w:cs="Times New Roman"/>
          <w:sz w:val="24"/>
          <w:szCs w:val="24"/>
          <w:lang w:val="uk-UA"/>
        </w:rPr>
        <w:t xml:space="preserve">.02.2020 по </w:t>
      </w:r>
      <w:r w:rsidR="0042070E">
        <w:rPr>
          <w:rFonts w:ascii="Times New Roman" w:hAnsi="Times New Roman" w:cs="Times New Roman"/>
          <w:sz w:val="24"/>
          <w:szCs w:val="24"/>
          <w:lang w:val="uk-UA"/>
        </w:rPr>
        <w:t>0</w:t>
      </w:r>
      <w:r w:rsidR="009C2809">
        <w:rPr>
          <w:rFonts w:ascii="Times New Roman" w:hAnsi="Times New Roman" w:cs="Times New Roman"/>
          <w:sz w:val="24"/>
          <w:szCs w:val="24"/>
          <w:lang w:val="uk-UA"/>
        </w:rPr>
        <w:t>6</w:t>
      </w:r>
      <w:r>
        <w:rPr>
          <w:rFonts w:ascii="Times New Roman" w:hAnsi="Times New Roman" w:cs="Times New Roman"/>
          <w:sz w:val="24"/>
          <w:szCs w:val="24"/>
          <w:lang w:val="uk-UA"/>
        </w:rPr>
        <w:t>.0</w:t>
      </w:r>
      <w:r w:rsidR="0042070E">
        <w:rPr>
          <w:rFonts w:ascii="Times New Roman" w:hAnsi="Times New Roman" w:cs="Times New Roman"/>
          <w:sz w:val="24"/>
          <w:szCs w:val="24"/>
          <w:lang w:val="uk-UA"/>
        </w:rPr>
        <w:t>3</w:t>
      </w:r>
      <w:r>
        <w:rPr>
          <w:rFonts w:ascii="Times New Roman" w:hAnsi="Times New Roman" w:cs="Times New Roman"/>
          <w:sz w:val="24"/>
          <w:szCs w:val="24"/>
          <w:lang w:val="uk-UA"/>
        </w:rPr>
        <w:t>.2020р</w:t>
      </w:r>
      <w:r w:rsidR="00D30800" w:rsidRPr="00D30800">
        <w:rPr>
          <w:rFonts w:ascii="Times New Roman" w:eastAsia="Times New Roman" w:hAnsi="Times New Roman" w:cs="Times New Roman"/>
          <w:sz w:val="24"/>
          <w:szCs w:val="24"/>
          <w:lang w:val="uk-UA" w:eastAsia="uk-UA"/>
        </w:rPr>
        <w:t xml:space="preserve"> </w:t>
      </w:r>
    </w:p>
    <w:p w14:paraId="1F751805" w14:textId="6E6C3F5A" w:rsidR="001F0730" w:rsidRDefault="00D30800" w:rsidP="001F0730">
      <w:pPr>
        <w:rPr>
          <w:rFonts w:ascii="Times New Roman" w:hAnsi="Times New Roman" w:cs="Times New Roman"/>
          <w:sz w:val="24"/>
          <w:szCs w:val="24"/>
        </w:rPr>
      </w:pPr>
      <w:r>
        <w:rPr>
          <w:rFonts w:ascii="Times New Roman" w:eastAsia="Times New Roman" w:hAnsi="Times New Roman" w:cs="Times New Roman"/>
          <w:sz w:val="24"/>
          <w:szCs w:val="24"/>
          <w:lang w:val="uk-UA" w:eastAsia="uk-UA"/>
        </w:rPr>
        <w:t>С</w:t>
      </w:r>
      <w:r w:rsidRPr="003070F6">
        <w:rPr>
          <w:rFonts w:ascii="Times New Roman" w:eastAsia="Times New Roman" w:hAnsi="Times New Roman" w:cs="Times New Roman"/>
          <w:sz w:val="24"/>
          <w:szCs w:val="24"/>
          <w:lang w:val="uk-UA" w:eastAsia="uk-UA"/>
        </w:rPr>
        <w:t>клад</w:t>
      </w:r>
      <w:r>
        <w:rPr>
          <w:rFonts w:ascii="Times New Roman" w:eastAsia="Times New Roman" w:hAnsi="Times New Roman" w:cs="Times New Roman"/>
          <w:sz w:val="24"/>
          <w:szCs w:val="24"/>
          <w:lang w:val="uk-UA" w:eastAsia="uk-UA"/>
        </w:rPr>
        <w:t>ення (затвердження)</w:t>
      </w:r>
      <w:r w:rsidRPr="003070F6">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val="uk-UA" w:eastAsia="uk-UA"/>
        </w:rPr>
        <w:t xml:space="preserve">Тендерним комітетом Банку </w:t>
      </w:r>
      <w:r w:rsidRPr="003070F6">
        <w:rPr>
          <w:rFonts w:ascii="Times New Roman" w:eastAsia="Times New Roman" w:hAnsi="Times New Roman" w:cs="Times New Roman"/>
          <w:sz w:val="24"/>
          <w:szCs w:val="24"/>
          <w:lang w:val="uk-UA" w:eastAsia="uk-UA"/>
        </w:rPr>
        <w:t>звіт</w:t>
      </w:r>
      <w:r>
        <w:rPr>
          <w:rFonts w:ascii="Times New Roman" w:eastAsia="Times New Roman" w:hAnsi="Times New Roman" w:cs="Times New Roman"/>
          <w:sz w:val="24"/>
          <w:szCs w:val="24"/>
          <w:lang w:val="uk-UA" w:eastAsia="uk-UA"/>
        </w:rPr>
        <w:t>у</w:t>
      </w:r>
      <w:r w:rsidRPr="003070F6">
        <w:rPr>
          <w:rFonts w:ascii="Times New Roman" w:eastAsia="Times New Roman" w:hAnsi="Times New Roman" w:cs="Times New Roman"/>
          <w:sz w:val="24"/>
          <w:szCs w:val="24"/>
          <w:lang w:val="uk-UA" w:eastAsia="uk-UA"/>
        </w:rPr>
        <w:t xml:space="preserve"> про висновки процедури відбору</w:t>
      </w:r>
      <w:r>
        <w:rPr>
          <w:rFonts w:ascii="Times New Roman" w:eastAsia="Times New Roman" w:hAnsi="Times New Roman" w:cs="Times New Roman"/>
          <w:sz w:val="24"/>
          <w:szCs w:val="24"/>
          <w:lang w:val="uk-UA" w:eastAsia="uk-UA"/>
        </w:rPr>
        <w:t xml:space="preserve">, надання рекомендацій щодо </w:t>
      </w:r>
      <w:r w:rsidR="001F0730">
        <w:rPr>
          <w:rFonts w:ascii="Times New Roman" w:hAnsi="Times New Roman" w:cs="Times New Roman"/>
          <w:sz w:val="24"/>
          <w:szCs w:val="24"/>
          <w:lang w:val="uk-UA"/>
        </w:rPr>
        <w:t>найкращих</w:t>
      </w:r>
      <w:r>
        <w:rPr>
          <w:rFonts w:ascii="Times New Roman" w:hAnsi="Times New Roman" w:cs="Times New Roman"/>
          <w:sz w:val="24"/>
          <w:szCs w:val="24"/>
          <w:lang w:val="uk-UA"/>
        </w:rPr>
        <w:t xml:space="preserve"> конкурсних</w:t>
      </w:r>
      <w:r w:rsidR="001F0730">
        <w:rPr>
          <w:rFonts w:ascii="Times New Roman" w:hAnsi="Times New Roman" w:cs="Times New Roman"/>
          <w:sz w:val="24"/>
          <w:szCs w:val="24"/>
          <w:lang w:val="uk-UA"/>
        </w:rPr>
        <w:t xml:space="preserve"> пропозицій </w:t>
      </w:r>
      <w:r>
        <w:rPr>
          <w:rFonts w:ascii="Times New Roman" w:hAnsi="Times New Roman" w:cs="Times New Roman"/>
          <w:sz w:val="24"/>
          <w:szCs w:val="24"/>
          <w:lang w:val="uk-UA"/>
        </w:rPr>
        <w:t xml:space="preserve">для прийняття рішення </w:t>
      </w:r>
      <w:r w:rsidRPr="0004256B">
        <w:rPr>
          <w:rFonts w:ascii="Times New Roman" w:hAnsi="Times New Roman" w:cs="Times New Roman"/>
          <w:sz w:val="24"/>
          <w:szCs w:val="24"/>
          <w:lang w:val="uk-UA"/>
        </w:rPr>
        <w:t>Наглядовою радою</w:t>
      </w:r>
      <w:r w:rsidDel="001F0730">
        <w:rPr>
          <w:rFonts w:ascii="Times New Roman" w:hAnsi="Times New Roman" w:cs="Times New Roman"/>
          <w:sz w:val="24"/>
          <w:szCs w:val="24"/>
          <w:lang w:val="uk-UA"/>
        </w:rPr>
        <w:t xml:space="preserve"> </w:t>
      </w:r>
      <w:r w:rsidR="001F0730">
        <w:rPr>
          <w:rFonts w:ascii="Times New Roman" w:hAnsi="Times New Roman" w:cs="Times New Roman"/>
          <w:sz w:val="24"/>
          <w:szCs w:val="24"/>
          <w:lang w:val="uk-UA"/>
        </w:rPr>
        <w:t xml:space="preserve">з </w:t>
      </w:r>
      <w:r w:rsidR="009C2809">
        <w:rPr>
          <w:rFonts w:ascii="Times New Roman" w:hAnsi="Times New Roman" w:cs="Times New Roman"/>
          <w:sz w:val="24"/>
          <w:szCs w:val="24"/>
          <w:lang w:val="uk-UA"/>
        </w:rPr>
        <w:t>10</w:t>
      </w:r>
      <w:r w:rsidR="001F0730">
        <w:rPr>
          <w:rFonts w:ascii="Times New Roman" w:hAnsi="Times New Roman" w:cs="Times New Roman"/>
          <w:sz w:val="24"/>
          <w:szCs w:val="24"/>
          <w:lang w:val="uk-UA"/>
        </w:rPr>
        <w:t>.03.2020 по 1</w:t>
      </w:r>
      <w:r w:rsidR="009A358A">
        <w:rPr>
          <w:rFonts w:ascii="Times New Roman" w:hAnsi="Times New Roman" w:cs="Times New Roman"/>
          <w:sz w:val="24"/>
          <w:szCs w:val="24"/>
          <w:lang w:val="uk-UA"/>
        </w:rPr>
        <w:t>9</w:t>
      </w:r>
      <w:r w:rsidR="001F0730">
        <w:rPr>
          <w:rFonts w:ascii="Times New Roman" w:hAnsi="Times New Roman" w:cs="Times New Roman"/>
          <w:sz w:val="24"/>
          <w:szCs w:val="24"/>
          <w:lang w:val="uk-UA"/>
        </w:rPr>
        <w:t>.03.2020</w:t>
      </w:r>
      <w:r w:rsidR="00B8407A">
        <w:rPr>
          <w:rFonts w:ascii="Times New Roman" w:hAnsi="Times New Roman" w:cs="Times New Roman"/>
          <w:sz w:val="24"/>
          <w:szCs w:val="24"/>
          <w:lang w:val="uk-UA"/>
        </w:rPr>
        <w:t>р.</w:t>
      </w:r>
    </w:p>
    <w:p w14:paraId="3F94E758" w14:textId="33540350" w:rsidR="0004256B" w:rsidRDefault="0004256B" w:rsidP="00324505">
      <w:pPr>
        <w:rPr>
          <w:rFonts w:ascii="Times New Roman" w:hAnsi="Times New Roman" w:cs="Times New Roman"/>
          <w:b/>
          <w:sz w:val="24"/>
          <w:szCs w:val="24"/>
          <w:lang w:val="uk-UA"/>
        </w:rPr>
      </w:pPr>
      <w:r w:rsidRPr="0004256B">
        <w:rPr>
          <w:rFonts w:ascii="Times New Roman" w:hAnsi="Times New Roman" w:cs="Times New Roman"/>
          <w:b/>
          <w:sz w:val="24"/>
          <w:szCs w:val="24"/>
          <w:lang w:val="uk-UA"/>
        </w:rPr>
        <w:lastRenderedPageBreak/>
        <w:t xml:space="preserve">Етап </w:t>
      </w:r>
      <w:r w:rsidR="00B8407A">
        <w:rPr>
          <w:rFonts w:ascii="Times New Roman" w:hAnsi="Times New Roman" w:cs="Times New Roman"/>
          <w:b/>
          <w:sz w:val="24"/>
          <w:szCs w:val="24"/>
          <w:lang w:val="uk-UA"/>
        </w:rPr>
        <w:t>4</w:t>
      </w:r>
      <w:r w:rsidRPr="0004256B">
        <w:rPr>
          <w:rFonts w:ascii="Times New Roman" w:hAnsi="Times New Roman" w:cs="Times New Roman"/>
          <w:b/>
          <w:sz w:val="24"/>
          <w:szCs w:val="24"/>
          <w:lang w:val="uk-UA"/>
        </w:rPr>
        <w:t>.</w:t>
      </w:r>
    </w:p>
    <w:p w14:paraId="38299F5B" w14:textId="390FF519" w:rsidR="00B8407A" w:rsidRDefault="00B8407A" w:rsidP="003B4948">
      <w:pPr>
        <w:rPr>
          <w:rFonts w:ascii="Times New Roman" w:hAnsi="Times New Roman" w:cs="Times New Roman"/>
          <w:sz w:val="24"/>
          <w:szCs w:val="24"/>
          <w:lang w:val="uk-UA"/>
        </w:rPr>
      </w:pPr>
      <w:r>
        <w:rPr>
          <w:rFonts w:ascii="Times New Roman" w:hAnsi="Times New Roman" w:cs="Times New Roman"/>
          <w:sz w:val="24"/>
          <w:szCs w:val="24"/>
          <w:lang w:val="uk-UA"/>
        </w:rPr>
        <w:t xml:space="preserve">Визначення </w:t>
      </w:r>
      <w:r w:rsidR="003B1284">
        <w:rPr>
          <w:rFonts w:ascii="Times New Roman" w:hAnsi="Times New Roman" w:cs="Times New Roman"/>
          <w:sz w:val="24"/>
          <w:szCs w:val="24"/>
          <w:lang w:val="uk-UA"/>
        </w:rPr>
        <w:t xml:space="preserve">переможця </w:t>
      </w:r>
      <w:r w:rsidR="001F0730">
        <w:rPr>
          <w:rFonts w:ascii="Times New Roman" w:hAnsi="Times New Roman" w:cs="Times New Roman"/>
          <w:sz w:val="24"/>
          <w:szCs w:val="24"/>
          <w:lang w:val="uk-UA"/>
        </w:rPr>
        <w:t xml:space="preserve">Конкурсу </w:t>
      </w:r>
      <w:r w:rsidR="0004256B" w:rsidRPr="0004256B">
        <w:rPr>
          <w:rFonts w:ascii="Times New Roman" w:hAnsi="Times New Roman" w:cs="Times New Roman"/>
          <w:sz w:val="24"/>
          <w:szCs w:val="24"/>
          <w:lang w:val="uk-UA"/>
        </w:rPr>
        <w:t xml:space="preserve"> Наглядовою радою</w:t>
      </w:r>
      <w:r>
        <w:rPr>
          <w:rFonts w:ascii="Times New Roman" w:hAnsi="Times New Roman" w:cs="Times New Roman"/>
          <w:sz w:val="24"/>
          <w:szCs w:val="24"/>
          <w:lang w:val="uk-UA"/>
        </w:rPr>
        <w:t xml:space="preserve"> Банку</w:t>
      </w:r>
      <w:r w:rsidR="0004256B" w:rsidRPr="0004256B">
        <w:rPr>
          <w:rFonts w:ascii="Times New Roman" w:hAnsi="Times New Roman" w:cs="Times New Roman"/>
          <w:sz w:val="24"/>
          <w:szCs w:val="24"/>
          <w:lang w:val="uk-UA"/>
        </w:rPr>
        <w:t xml:space="preserve">, інформування </w:t>
      </w:r>
      <w:r w:rsidR="001F0730">
        <w:rPr>
          <w:rFonts w:ascii="Times New Roman" w:hAnsi="Times New Roman" w:cs="Times New Roman"/>
          <w:sz w:val="24"/>
          <w:szCs w:val="24"/>
          <w:lang w:val="uk-UA"/>
        </w:rPr>
        <w:t>переможця Конкурсу</w:t>
      </w:r>
      <w:r>
        <w:rPr>
          <w:rFonts w:ascii="Times New Roman" w:hAnsi="Times New Roman" w:cs="Times New Roman"/>
          <w:sz w:val="24"/>
          <w:szCs w:val="24"/>
          <w:lang w:val="uk-UA"/>
        </w:rPr>
        <w:t>.</w:t>
      </w:r>
    </w:p>
    <w:p w14:paraId="4E7C0045" w14:textId="343A932E" w:rsidR="0004256B" w:rsidRDefault="00B8407A" w:rsidP="003B4948">
      <w:pPr>
        <w:rPr>
          <w:rFonts w:ascii="Times New Roman" w:hAnsi="Times New Roman" w:cs="Times New Roman"/>
          <w:sz w:val="24"/>
          <w:szCs w:val="24"/>
          <w:lang w:val="uk-UA"/>
        </w:rPr>
      </w:pPr>
      <w:r>
        <w:rPr>
          <w:rFonts w:ascii="Times New Roman" w:hAnsi="Times New Roman" w:cs="Times New Roman"/>
          <w:sz w:val="24"/>
          <w:szCs w:val="24"/>
          <w:lang w:val="uk-UA"/>
        </w:rPr>
        <w:t xml:space="preserve">Затвердження </w:t>
      </w:r>
      <w:r w:rsidR="0004256B" w:rsidRPr="0004256B">
        <w:rPr>
          <w:rFonts w:ascii="Times New Roman" w:hAnsi="Times New Roman" w:cs="Times New Roman"/>
          <w:sz w:val="24"/>
          <w:szCs w:val="24"/>
          <w:lang w:val="uk-UA"/>
        </w:rPr>
        <w:t>й</w:t>
      </w:r>
      <w:r w:rsidRPr="00B8407A">
        <w:rPr>
          <w:rFonts w:ascii="Times New Roman" w:hAnsi="Times New Roman" w:cs="Times New Roman"/>
          <w:sz w:val="24"/>
          <w:szCs w:val="24"/>
          <w:lang w:val="uk-UA"/>
        </w:rPr>
        <w:t xml:space="preserve"> </w:t>
      </w:r>
      <w:r w:rsidRPr="0004256B">
        <w:rPr>
          <w:rFonts w:ascii="Times New Roman" w:hAnsi="Times New Roman" w:cs="Times New Roman"/>
          <w:sz w:val="24"/>
          <w:szCs w:val="24"/>
          <w:lang w:val="uk-UA"/>
        </w:rPr>
        <w:t>Наглядовою радою</w:t>
      </w:r>
      <w:r>
        <w:rPr>
          <w:rFonts w:ascii="Times New Roman" w:hAnsi="Times New Roman" w:cs="Times New Roman"/>
          <w:sz w:val="24"/>
          <w:szCs w:val="24"/>
          <w:lang w:val="uk-UA"/>
        </w:rPr>
        <w:t xml:space="preserve"> Банку умов договору про надання послуг аудиту фінансової звітності Банку.</w:t>
      </w:r>
    </w:p>
    <w:p w14:paraId="33D87A7A" w14:textId="5E2551C9" w:rsidR="00B568A4" w:rsidRDefault="00D30800" w:rsidP="00CC3847">
      <w:pPr>
        <w:pStyle w:val="af1"/>
        <w:numPr>
          <w:ilvl w:val="0"/>
          <w:numId w:val="9"/>
        </w:numPr>
        <w:spacing w:before="360"/>
        <w:ind w:left="426" w:hanging="426"/>
        <w:rPr>
          <w:rFonts w:ascii="Times New Roman" w:hAnsi="Times New Roman" w:cs="Times New Roman"/>
          <w:b/>
          <w:sz w:val="24"/>
          <w:szCs w:val="24"/>
        </w:rPr>
      </w:pPr>
      <w:r w:rsidRPr="00CC3847">
        <w:rPr>
          <w:rFonts w:ascii="Times New Roman" w:hAnsi="Times New Roman" w:cs="Times New Roman"/>
          <w:b/>
          <w:sz w:val="24"/>
          <w:szCs w:val="24"/>
        </w:rPr>
        <w:t>ВИЗНАЧЕННЯ РЕЗУЛЬТАТІВ КОНКУРСУ ТА ПЕРЕМОЖЦЯ КОНКУРСУ</w:t>
      </w:r>
    </w:p>
    <w:p w14:paraId="0521DBD4" w14:textId="70A851A5" w:rsidR="00225BE6" w:rsidRDefault="00225BE6" w:rsidP="00CC3847">
      <w:pPr>
        <w:pStyle w:val="22"/>
        <w:spacing w:before="120" w:after="0"/>
        <w:ind w:left="35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Тендерний комітет Банку має право відхилити конкурсні пропозиції учасників за наявності таких підстав:</w:t>
      </w:r>
    </w:p>
    <w:p w14:paraId="6FD6FBA5" w14:textId="77777777" w:rsidR="00225BE6" w:rsidRDefault="00225BE6" w:rsidP="00E403CE">
      <w:pPr>
        <w:pStyle w:val="22"/>
        <w:numPr>
          <w:ilvl w:val="0"/>
          <w:numId w:val="27"/>
        </w:numPr>
        <w:spacing w:after="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аудиторська фірма не відповідає вимогам, визначених цим Порядком;</w:t>
      </w:r>
    </w:p>
    <w:p w14:paraId="7047D0FE" w14:textId="0CFF1339" w:rsidR="00225BE6" w:rsidRDefault="00225BE6" w:rsidP="00E403CE">
      <w:pPr>
        <w:pStyle w:val="22"/>
        <w:numPr>
          <w:ilvl w:val="0"/>
          <w:numId w:val="27"/>
        </w:numPr>
        <w:spacing w:after="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аудиторська фірма вказала в поданій до Банку документації недостовірну інформацію;</w:t>
      </w:r>
    </w:p>
    <w:p w14:paraId="3091354B" w14:textId="7A4FB098" w:rsidR="00225BE6" w:rsidRDefault="00225BE6" w:rsidP="00E403CE">
      <w:pPr>
        <w:pStyle w:val="22"/>
        <w:numPr>
          <w:ilvl w:val="0"/>
          <w:numId w:val="27"/>
        </w:numPr>
        <w:spacing w:after="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надана учасником пропозиція не відповідає вимогам цього Порядку та тендерній документації Банку; </w:t>
      </w:r>
    </w:p>
    <w:p w14:paraId="04510D4C" w14:textId="118D46EC" w:rsidR="00225BE6" w:rsidRDefault="00225BE6" w:rsidP="00E403CE">
      <w:pPr>
        <w:pStyle w:val="22"/>
        <w:numPr>
          <w:ilvl w:val="0"/>
          <w:numId w:val="27"/>
        </w:numPr>
        <w:spacing w:after="0"/>
        <w:jc w:val="both"/>
        <w:rPr>
          <w:rFonts w:ascii="Times New Roman" w:eastAsia="Times New Roman" w:hAnsi="Times New Roman" w:cs="Times New Roman"/>
          <w:sz w:val="24"/>
          <w:szCs w:val="24"/>
          <w:lang w:val="uk-UA" w:eastAsia="uk-UA"/>
        </w:rPr>
      </w:pPr>
      <w:r w:rsidRPr="003070F6">
        <w:rPr>
          <w:rFonts w:ascii="Times New Roman" w:eastAsia="Times New Roman" w:hAnsi="Times New Roman" w:cs="Times New Roman"/>
          <w:sz w:val="24"/>
          <w:szCs w:val="24"/>
          <w:lang w:val="uk-UA" w:eastAsia="uk-UA"/>
        </w:rPr>
        <w:t>конкурсні пропозиції</w:t>
      </w:r>
      <w:r>
        <w:rPr>
          <w:rFonts w:ascii="Times New Roman" w:eastAsia="Times New Roman" w:hAnsi="Times New Roman" w:cs="Times New Roman"/>
          <w:sz w:val="24"/>
          <w:szCs w:val="24"/>
          <w:lang w:val="uk-UA" w:eastAsia="uk-UA"/>
        </w:rPr>
        <w:t xml:space="preserve">  подані учасником після завершення строку, передбаченого цим Порядком. </w:t>
      </w:r>
    </w:p>
    <w:p w14:paraId="65B911EB" w14:textId="3AD952D5" w:rsidR="00B8407A" w:rsidRDefault="00D30800" w:rsidP="00E403CE">
      <w:pPr>
        <w:pStyle w:val="22"/>
        <w:spacing w:after="0"/>
        <w:ind w:left="36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Тендерний комітет Банку </w:t>
      </w:r>
      <w:r w:rsidRPr="003070F6">
        <w:rPr>
          <w:rFonts w:ascii="Times New Roman" w:eastAsia="Times New Roman" w:hAnsi="Times New Roman" w:cs="Times New Roman"/>
          <w:sz w:val="24"/>
          <w:szCs w:val="24"/>
          <w:lang w:val="uk-UA" w:eastAsia="uk-UA"/>
        </w:rPr>
        <w:t>оцінює конкурсні пропозиції</w:t>
      </w:r>
      <w:r w:rsidR="001A2231">
        <w:rPr>
          <w:rFonts w:ascii="Times New Roman" w:eastAsia="Times New Roman" w:hAnsi="Times New Roman" w:cs="Times New Roman"/>
          <w:sz w:val="24"/>
          <w:szCs w:val="24"/>
          <w:lang w:val="uk-UA" w:eastAsia="uk-UA"/>
        </w:rPr>
        <w:t xml:space="preserve"> </w:t>
      </w:r>
      <w:r w:rsidRPr="003070F6">
        <w:rPr>
          <w:rFonts w:ascii="Times New Roman" w:eastAsia="Times New Roman" w:hAnsi="Times New Roman" w:cs="Times New Roman"/>
          <w:sz w:val="24"/>
          <w:szCs w:val="24"/>
          <w:lang w:val="uk-UA" w:eastAsia="uk-UA"/>
        </w:rPr>
        <w:t>аудиторськ</w:t>
      </w:r>
      <w:r w:rsidR="00B8407A">
        <w:rPr>
          <w:rFonts w:ascii="Times New Roman" w:eastAsia="Times New Roman" w:hAnsi="Times New Roman" w:cs="Times New Roman"/>
          <w:sz w:val="24"/>
          <w:szCs w:val="24"/>
          <w:lang w:val="uk-UA" w:eastAsia="uk-UA"/>
        </w:rPr>
        <w:t>и</w:t>
      </w:r>
      <w:r w:rsidR="001A2231">
        <w:rPr>
          <w:rFonts w:ascii="Times New Roman" w:eastAsia="Times New Roman" w:hAnsi="Times New Roman" w:cs="Times New Roman"/>
          <w:sz w:val="24"/>
          <w:szCs w:val="24"/>
          <w:lang w:val="uk-UA" w:eastAsia="uk-UA"/>
        </w:rPr>
        <w:t>х</w:t>
      </w:r>
      <w:r w:rsidR="00B8407A">
        <w:rPr>
          <w:rFonts w:ascii="Times New Roman" w:eastAsia="Times New Roman" w:hAnsi="Times New Roman" w:cs="Times New Roman"/>
          <w:sz w:val="24"/>
          <w:szCs w:val="24"/>
          <w:lang w:val="uk-UA" w:eastAsia="uk-UA"/>
        </w:rPr>
        <w:t xml:space="preserve"> фірм</w:t>
      </w:r>
      <w:r w:rsidR="001A2231">
        <w:rPr>
          <w:rFonts w:ascii="Times New Roman" w:eastAsia="Times New Roman" w:hAnsi="Times New Roman" w:cs="Times New Roman"/>
          <w:sz w:val="24"/>
          <w:szCs w:val="24"/>
          <w:lang w:val="uk-UA" w:eastAsia="uk-UA"/>
        </w:rPr>
        <w:t>, які не були відхилені чи дискваліфіковані,</w:t>
      </w:r>
      <w:r w:rsidR="00B8407A">
        <w:rPr>
          <w:rFonts w:ascii="Times New Roman" w:eastAsia="Times New Roman" w:hAnsi="Times New Roman" w:cs="Times New Roman"/>
          <w:sz w:val="24"/>
          <w:szCs w:val="24"/>
          <w:lang w:val="uk-UA" w:eastAsia="uk-UA"/>
        </w:rPr>
        <w:t xml:space="preserve"> </w:t>
      </w:r>
      <w:r w:rsidRPr="003070F6">
        <w:rPr>
          <w:rFonts w:ascii="Times New Roman" w:eastAsia="Times New Roman" w:hAnsi="Times New Roman" w:cs="Times New Roman"/>
          <w:sz w:val="24"/>
          <w:szCs w:val="24"/>
          <w:lang w:val="uk-UA" w:eastAsia="uk-UA"/>
        </w:rPr>
        <w:t xml:space="preserve">за встановленими </w:t>
      </w:r>
      <w:r w:rsidR="001A2231">
        <w:rPr>
          <w:rFonts w:ascii="Times New Roman" w:eastAsia="Times New Roman" w:hAnsi="Times New Roman" w:cs="Times New Roman"/>
          <w:sz w:val="24"/>
          <w:szCs w:val="24"/>
          <w:lang w:val="uk-UA" w:eastAsia="uk-UA"/>
        </w:rPr>
        <w:t xml:space="preserve">цим Порядком </w:t>
      </w:r>
      <w:r w:rsidRPr="003070F6">
        <w:rPr>
          <w:rFonts w:ascii="Times New Roman" w:eastAsia="Times New Roman" w:hAnsi="Times New Roman" w:cs="Times New Roman"/>
          <w:sz w:val="24"/>
          <w:szCs w:val="24"/>
          <w:lang w:val="uk-UA" w:eastAsia="uk-UA"/>
        </w:rPr>
        <w:t xml:space="preserve">критеріями відбору та складає звіт про висновки процедури відбору. До уваги беруться результати контролю якості послуг, що надаються </w:t>
      </w:r>
      <w:r w:rsidR="00B8407A" w:rsidRPr="003070F6">
        <w:rPr>
          <w:rFonts w:ascii="Times New Roman" w:eastAsia="Times New Roman" w:hAnsi="Times New Roman" w:cs="Times New Roman"/>
          <w:sz w:val="24"/>
          <w:szCs w:val="24"/>
          <w:lang w:val="uk-UA" w:eastAsia="uk-UA"/>
        </w:rPr>
        <w:t>аудиторськ</w:t>
      </w:r>
      <w:r w:rsidR="00B8407A">
        <w:rPr>
          <w:rFonts w:ascii="Times New Roman" w:eastAsia="Times New Roman" w:hAnsi="Times New Roman" w:cs="Times New Roman"/>
          <w:sz w:val="24"/>
          <w:szCs w:val="24"/>
          <w:lang w:val="uk-UA" w:eastAsia="uk-UA"/>
        </w:rPr>
        <w:t>ими фірмами</w:t>
      </w:r>
      <w:r w:rsidRPr="003070F6">
        <w:rPr>
          <w:rFonts w:ascii="Times New Roman" w:eastAsia="Times New Roman" w:hAnsi="Times New Roman" w:cs="Times New Roman"/>
          <w:sz w:val="24"/>
          <w:szCs w:val="24"/>
          <w:lang w:val="uk-UA" w:eastAsia="uk-UA"/>
        </w:rPr>
        <w:t xml:space="preserve">, які беруть участь у конкурсі. </w:t>
      </w:r>
    </w:p>
    <w:p w14:paraId="117AE151" w14:textId="33407A76" w:rsidR="00D30800" w:rsidRPr="000B1704" w:rsidRDefault="00B8407A" w:rsidP="00E403CE">
      <w:pPr>
        <w:pStyle w:val="22"/>
        <w:spacing w:after="0"/>
        <w:ind w:left="36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За результатами К</w:t>
      </w:r>
      <w:r w:rsidR="00D30800" w:rsidRPr="003070F6">
        <w:rPr>
          <w:rFonts w:ascii="Times New Roman" w:eastAsia="Times New Roman" w:hAnsi="Times New Roman" w:cs="Times New Roman"/>
          <w:sz w:val="24"/>
          <w:szCs w:val="24"/>
          <w:lang w:val="uk-UA" w:eastAsia="uk-UA"/>
        </w:rPr>
        <w:t xml:space="preserve">онкурсу </w:t>
      </w:r>
      <w:r>
        <w:rPr>
          <w:rFonts w:ascii="Times New Roman" w:eastAsia="Times New Roman" w:hAnsi="Times New Roman" w:cs="Times New Roman"/>
          <w:sz w:val="24"/>
          <w:szCs w:val="24"/>
          <w:lang w:val="uk-UA" w:eastAsia="uk-UA"/>
        </w:rPr>
        <w:t xml:space="preserve">Тендерний </w:t>
      </w:r>
      <w:r w:rsidR="00D30800" w:rsidRPr="003070F6">
        <w:rPr>
          <w:rFonts w:ascii="Times New Roman" w:eastAsia="Times New Roman" w:hAnsi="Times New Roman" w:cs="Times New Roman"/>
          <w:sz w:val="24"/>
          <w:szCs w:val="24"/>
          <w:lang w:val="uk-UA" w:eastAsia="uk-UA"/>
        </w:rPr>
        <w:t>комітет</w:t>
      </w:r>
      <w:r>
        <w:rPr>
          <w:rFonts w:ascii="Times New Roman" w:eastAsia="Times New Roman" w:hAnsi="Times New Roman" w:cs="Times New Roman"/>
          <w:sz w:val="24"/>
          <w:szCs w:val="24"/>
          <w:lang w:val="uk-UA" w:eastAsia="uk-UA"/>
        </w:rPr>
        <w:t xml:space="preserve"> Банку</w:t>
      </w:r>
      <w:r w:rsidR="00D30800" w:rsidRPr="003070F6">
        <w:rPr>
          <w:rFonts w:ascii="Times New Roman" w:eastAsia="Times New Roman" w:hAnsi="Times New Roman" w:cs="Times New Roman"/>
          <w:sz w:val="24"/>
          <w:szCs w:val="24"/>
          <w:lang w:val="uk-UA" w:eastAsia="uk-UA"/>
        </w:rPr>
        <w:t xml:space="preserve"> представляє</w:t>
      </w:r>
      <w:r w:rsidRPr="00B8407A">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val="uk-UA" w:eastAsia="uk-UA"/>
        </w:rPr>
        <w:t xml:space="preserve">для </w:t>
      </w:r>
      <w:r w:rsidRPr="009A0869">
        <w:rPr>
          <w:rFonts w:ascii="Times New Roman" w:eastAsia="Times New Roman" w:hAnsi="Times New Roman" w:cs="Times New Roman"/>
          <w:sz w:val="24"/>
          <w:szCs w:val="24"/>
          <w:lang w:val="uk-UA" w:eastAsia="uk-UA"/>
        </w:rPr>
        <w:t>Наглядово</w:t>
      </w:r>
      <w:r>
        <w:rPr>
          <w:rFonts w:ascii="Times New Roman" w:eastAsia="Times New Roman" w:hAnsi="Times New Roman" w:cs="Times New Roman"/>
          <w:sz w:val="24"/>
          <w:szCs w:val="24"/>
          <w:lang w:val="uk-UA" w:eastAsia="uk-UA"/>
        </w:rPr>
        <w:t>ї р</w:t>
      </w:r>
      <w:r w:rsidRPr="009A0869">
        <w:rPr>
          <w:rFonts w:ascii="Times New Roman" w:eastAsia="Times New Roman" w:hAnsi="Times New Roman" w:cs="Times New Roman"/>
          <w:sz w:val="24"/>
          <w:szCs w:val="24"/>
          <w:lang w:val="uk-UA" w:eastAsia="uk-UA"/>
        </w:rPr>
        <w:t>ад</w:t>
      </w:r>
      <w:r>
        <w:rPr>
          <w:rFonts w:ascii="Times New Roman" w:eastAsia="Times New Roman" w:hAnsi="Times New Roman" w:cs="Times New Roman"/>
          <w:sz w:val="24"/>
          <w:szCs w:val="24"/>
          <w:lang w:val="uk-UA" w:eastAsia="uk-UA"/>
        </w:rPr>
        <w:t>и</w:t>
      </w:r>
      <w:r w:rsidRPr="009A0869">
        <w:rPr>
          <w:rFonts w:ascii="Times New Roman" w:eastAsia="Times New Roman" w:hAnsi="Times New Roman" w:cs="Times New Roman"/>
          <w:sz w:val="24"/>
          <w:szCs w:val="24"/>
          <w:lang w:val="uk-UA" w:eastAsia="uk-UA"/>
        </w:rPr>
        <w:t xml:space="preserve"> Банку</w:t>
      </w:r>
      <w:r w:rsidR="00D30800" w:rsidRPr="003070F6">
        <w:rPr>
          <w:rFonts w:ascii="Times New Roman" w:eastAsia="Times New Roman" w:hAnsi="Times New Roman" w:cs="Times New Roman"/>
          <w:sz w:val="24"/>
          <w:szCs w:val="24"/>
          <w:lang w:val="uk-UA" w:eastAsia="uk-UA"/>
        </w:rPr>
        <w:t xml:space="preserve"> обґрунтовані рекомендації щодо призначення </w:t>
      </w:r>
      <w:r w:rsidRPr="003070F6">
        <w:rPr>
          <w:rFonts w:ascii="Times New Roman" w:eastAsia="Times New Roman" w:hAnsi="Times New Roman" w:cs="Times New Roman"/>
          <w:sz w:val="24"/>
          <w:szCs w:val="24"/>
          <w:lang w:val="uk-UA" w:eastAsia="uk-UA"/>
        </w:rPr>
        <w:t>аудиторськ</w:t>
      </w:r>
      <w:r>
        <w:rPr>
          <w:rFonts w:ascii="Times New Roman" w:eastAsia="Times New Roman" w:hAnsi="Times New Roman" w:cs="Times New Roman"/>
          <w:sz w:val="24"/>
          <w:szCs w:val="24"/>
          <w:lang w:val="uk-UA" w:eastAsia="uk-UA"/>
        </w:rPr>
        <w:t>ої фірми</w:t>
      </w:r>
      <w:r w:rsidR="00D30800" w:rsidRPr="003070F6">
        <w:rPr>
          <w:rFonts w:ascii="Times New Roman" w:eastAsia="Times New Roman" w:hAnsi="Times New Roman" w:cs="Times New Roman"/>
          <w:sz w:val="24"/>
          <w:szCs w:val="24"/>
          <w:lang w:val="uk-UA" w:eastAsia="uk-UA"/>
        </w:rPr>
        <w:t xml:space="preserve"> для надання послуг з  аудиту фінансової звітності</w:t>
      </w:r>
      <w:r>
        <w:rPr>
          <w:rFonts w:ascii="Times New Roman" w:eastAsia="Times New Roman" w:hAnsi="Times New Roman" w:cs="Times New Roman"/>
          <w:sz w:val="24"/>
          <w:szCs w:val="24"/>
          <w:lang w:val="uk-UA" w:eastAsia="uk-UA"/>
        </w:rPr>
        <w:t xml:space="preserve"> Банку.</w:t>
      </w:r>
    </w:p>
    <w:p w14:paraId="658A25B0" w14:textId="77777777" w:rsidR="009A0869" w:rsidRDefault="009A0869" w:rsidP="009A0869">
      <w:pPr>
        <w:pStyle w:val="22"/>
        <w:spacing w:after="0"/>
        <w:ind w:left="0"/>
        <w:jc w:val="both"/>
        <w:rPr>
          <w:rFonts w:ascii="Times New Roman" w:eastAsia="Times New Roman" w:hAnsi="Times New Roman" w:cs="Times New Roman"/>
          <w:sz w:val="24"/>
          <w:szCs w:val="24"/>
          <w:lang w:val="uk-UA" w:eastAsia="uk-UA"/>
        </w:rPr>
      </w:pPr>
    </w:p>
    <w:p w14:paraId="286E22BB" w14:textId="5133A119" w:rsidR="00487D20" w:rsidRDefault="009A0869" w:rsidP="00487D20">
      <w:pPr>
        <w:pStyle w:val="22"/>
        <w:spacing w:before="120" w:after="0"/>
        <w:ind w:left="0"/>
        <w:contextualSpacing w:val="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w:t>
      </w:r>
      <w:r w:rsidRPr="009A0869">
        <w:rPr>
          <w:rFonts w:ascii="Times New Roman" w:eastAsia="Times New Roman" w:hAnsi="Times New Roman" w:cs="Times New Roman"/>
          <w:sz w:val="24"/>
          <w:szCs w:val="24"/>
          <w:lang w:val="uk-UA" w:eastAsia="uk-UA"/>
        </w:rPr>
        <w:t xml:space="preserve">ішення про </w:t>
      </w:r>
      <w:r w:rsidR="00487D20">
        <w:rPr>
          <w:rFonts w:ascii="Times New Roman" w:eastAsia="Times New Roman" w:hAnsi="Times New Roman" w:cs="Times New Roman"/>
          <w:sz w:val="24"/>
          <w:szCs w:val="24"/>
          <w:lang w:val="uk-UA" w:eastAsia="uk-UA"/>
        </w:rPr>
        <w:t xml:space="preserve">визначення переможцем </w:t>
      </w:r>
      <w:r w:rsidRPr="009A0869">
        <w:rPr>
          <w:rFonts w:ascii="Times New Roman" w:eastAsia="Times New Roman" w:hAnsi="Times New Roman" w:cs="Times New Roman"/>
          <w:sz w:val="24"/>
          <w:szCs w:val="24"/>
          <w:lang w:val="uk-UA" w:eastAsia="uk-UA"/>
        </w:rPr>
        <w:t xml:space="preserve"> аудиторської </w:t>
      </w:r>
      <w:r w:rsidR="00487D20">
        <w:rPr>
          <w:rFonts w:ascii="Times New Roman" w:eastAsia="Times New Roman" w:hAnsi="Times New Roman" w:cs="Times New Roman"/>
          <w:sz w:val="24"/>
          <w:szCs w:val="24"/>
          <w:lang w:val="uk-UA" w:eastAsia="uk-UA"/>
        </w:rPr>
        <w:t xml:space="preserve">фірми </w:t>
      </w:r>
      <w:r w:rsidRPr="009A0869">
        <w:rPr>
          <w:rFonts w:ascii="Times New Roman" w:eastAsia="Times New Roman" w:hAnsi="Times New Roman" w:cs="Times New Roman"/>
          <w:sz w:val="24"/>
          <w:szCs w:val="24"/>
          <w:lang w:val="uk-UA" w:eastAsia="uk-UA"/>
        </w:rPr>
        <w:t xml:space="preserve"> та </w:t>
      </w:r>
      <w:r w:rsidR="00487D20">
        <w:rPr>
          <w:rFonts w:ascii="Times New Roman" w:eastAsia="Times New Roman" w:hAnsi="Times New Roman" w:cs="Times New Roman"/>
          <w:sz w:val="24"/>
          <w:szCs w:val="24"/>
          <w:lang w:val="uk-UA" w:eastAsia="uk-UA"/>
        </w:rPr>
        <w:t>затвердження</w:t>
      </w:r>
      <w:r w:rsidRPr="009A0869">
        <w:rPr>
          <w:rFonts w:ascii="Times New Roman" w:eastAsia="Times New Roman" w:hAnsi="Times New Roman" w:cs="Times New Roman"/>
          <w:sz w:val="24"/>
          <w:szCs w:val="24"/>
          <w:lang w:val="uk-UA" w:eastAsia="uk-UA"/>
        </w:rPr>
        <w:t xml:space="preserve"> умов  договору з </w:t>
      </w:r>
      <w:r w:rsidR="00487D20">
        <w:rPr>
          <w:rFonts w:ascii="Times New Roman" w:eastAsia="Times New Roman" w:hAnsi="Times New Roman" w:cs="Times New Roman"/>
          <w:sz w:val="24"/>
          <w:szCs w:val="24"/>
          <w:lang w:val="uk-UA" w:eastAsia="uk-UA"/>
        </w:rPr>
        <w:t xml:space="preserve">фірмою </w:t>
      </w:r>
      <w:r w:rsidRPr="009A0869">
        <w:rPr>
          <w:rFonts w:ascii="Times New Roman" w:eastAsia="Times New Roman" w:hAnsi="Times New Roman" w:cs="Times New Roman"/>
          <w:sz w:val="24"/>
          <w:szCs w:val="24"/>
          <w:lang w:val="uk-UA" w:eastAsia="uk-UA"/>
        </w:rPr>
        <w:t xml:space="preserve">приймається Наглядовою </w:t>
      </w:r>
      <w:r w:rsidR="00487D20">
        <w:rPr>
          <w:rFonts w:ascii="Times New Roman" w:eastAsia="Times New Roman" w:hAnsi="Times New Roman" w:cs="Times New Roman"/>
          <w:sz w:val="24"/>
          <w:szCs w:val="24"/>
          <w:lang w:val="uk-UA" w:eastAsia="uk-UA"/>
        </w:rPr>
        <w:t>р</w:t>
      </w:r>
      <w:r w:rsidRPr="009A0869">
        <w:rPr>
          <w:rFonts w:ascii="Times New Roman" w:eastAsia="Times New Roman" w:hAnsi="Times New Roman" w:cs="Times New Roman"/>
          <w:sz w:val="24"/>
          <w:szCs w:val="24"/>
          <w:lang w:val="uk-UA" w:eastAsia="uk-UA"/>
        </w:rPr>
        <w:t>адою Банку.</w:t>
      </w:r>
      <w:r w:rsidR="00487D20" w:rsidRPr="00487D20">
        <w:rPr>
          <w:rFonts w:ascii="Times New Roman" w:eastAsia="Times New Roman" w:hAnsi="Times New Roman" w:cs="Times New Roman"/>
          <w:sz w:val="24"/>
          <w:szCs w:val="24"/>
          <w:lang w:val="uk-UA" w:eastAsia="uk-UA"/>
        </w:rPr>
        <w:t xml:space="preserve"> </w:t>
      </w:r>
    </w:p>
    <w:p w14:paraId="3F9C1FE7" w14:textId="7F9A4BAA" w:rsidR="00487D20" w:rsidRPr="000B1704" w:rsidRDefault="00487D20" w:rsidP="00487D20">
      <w:pPr>
        <w:pStyle w:val="22"/>
        <w:spacing w:before="120" w:after="0"/>
        <w:ind w:left="0"/>
        <w:contextualSpacing w:val="0"/>
        <w:jc w:val="both"/>
        <w:rPr>
          <w:rFonts w:ascii="Times New Roman" w:eastAsia="Times New Roman" w:hAnsi="Times New Roman" w:cs="Times New Roman"/>
          <w:sz w:val="24"/>
          <w:szCs w:val="24"/>
          <w:lang w:val="uk-UA" w:eastAsia="uk-UA"/>
        </w:rPr>
      </w:pPr>
      <w:r w:rsidRPr="000B1704">
        <w:rPr>
          <w:rFonts w:ascii="Times New Roman" w:eastAsia="Times New Roman" w:hAnsi="Times New Roman" w:cs="Times New Roman"/>
          <w:sz w:val="24"/>
          <w:szCs w:val="24"/>
          <w:lang w:val="uk-UA" w:eastAsia="uk-UA"/>
        </w:rPr>
        <w:t xml:space="preserve">Банк може відмінити </w:t>
      </w:r>
      <w:r>
        <w:rPr>
          <w:rFonts w:ascii="Times New Roman" w:eastAsia="Times New Roman" w:hAnsi="Times New Roman" w:cs="Times New Roman"/>
          <w:sz w:val="24"/>
          <w:szCs w:val="24"/>
          <w:lang w:val="uk-UA" w:eastAsia="uk-UA"/>
        </w:rPr>
        <w:t>К</w:t>
      </w:r>
      <w:r w:rsidRPr="000B1704">
        <w:rPr>
          <w:rFonts w:ascii="Times New Roman" w:eastAsia="Times New Roman" w:hAnsi="Times New Roman" w:cs="Times New Roman"/>
          <w:sz w:val="24"/>
          <w:szCs w:val="24"/>
          <w:lang w:val="uk-UA" w:eastAsia="uk-UA"/>
        </w:rPr>
        <w:t xml:space="preserve">онкурс на будь-якому етапі або визнати його таким, що не відбувся, з наступних підстав: </w:t>
      </w:r>
    </w:p>
    <w:p w14:paraId="6380C745" w14:textId="77777777" w:rsidR="00487D20" w:rsidRDefault="00487D20" w:rsidP="00487D20">
      <w:pPr>
        <w:pStyle w:val="22"/>
        <w:numPr>
          <w:ilvl w:val="0"/>
          <w:numId w:val="41"/>
        </w:numPr>
        <w:spacing w:after="0"/>
        <w:jc w:val="both"/>
        <w:rPr>
          <w:rFonts w:ascii="Times New Roman" w:eastAsia="Times New Roman" w:hAnsi="Times New Roman" w:cs="Times New Roman"/>
          <w:sz w:val="24"/>
          <w:szCs w:val="24"/>
          <w:lang w:val="uk-UA" w:eastAsia="uk-UA"/>
        </w:rPr>
      </w:pPr>
      <w:r w:rsidRPr="000B1704">
        <w:rPr>
          <w:rFonts w:ascii="Times New Roman" w:eastAsia="Times New Roman" w:hAnsi="Times New Roman" w:cs="Times New Roman"/>
          <w:sz w:val="24"/>
          <w:szCs w:val="24"/>
          <w:lang w:val="uk-UA" w:eastAsia="uk-UA"/>
        </w:rPr>
        <w:t xml:space="preserve">відхилення всіх конкурсних пропозицій; </w:t>
      </w:r>
    </w:p>
    <w:p w14:paraId="5E69808D" w14:textId="40B52A9C" w:rsidR="00487D20" w:rsidRDefault="00487D20" w:rsidP="00487D20">
      <w:pPr>
        <w:pStyle w:val="22"/>
        <w:numPr>
          <w:ilvl w:val="0"/>
          <w:numId w:val="41"/>
        </w:numPr>
        <w:spacing w:after="0"/>
        <w:jc w:val="both"/>
        <w:rPr>
          <w:rFonts w:ascii="Times New Roman" w:eastAsia="Times New Roman" w:hAnsi="Times New Roman" w:cs="Times New Roman"/>
          <w:sz w:val="24"/>
          <w:szCs w:val="24"/>
          <w:lang w:val="uk-UA" w:eastAsia="uk-UA"/>
        </w:rPr>
      </w:pPr>
      <w:r w:rsidRPr="000B1704">
        <w:rPr>
          <w:rFonts w:ascii="Times New Roman" w:eastAsia="Times New Roman" w:hAnsi="Times New Roman" w:cs="Times New Roman"/>
          <w:sz w:val="24"/>
          <w:szCs w:val="24"/>
          <w:lang w:val="uk-UA" w:eastAsia="uk-UA"/>
        </w:rPr>
        <w:t>подання до участі у Конкурсі менше двох конкурсних пропозицій</w:t>
      </w:r>
      <w:r>
        <w:rPr>
          <w:rFonts w:ascii="Times New Roman" w:eastAsia="Times New Roman" w:hAnsi="Times New Roman" w:cs="Times New Roman"/>
          <w:sz w:val="24"/>
          <w:szCs w:val="24"/>
          <w:lang w:val="uk-UA" w:eastAsia="uk-UA"/>
        </w:rPr>
        <w:t>.</w:t>
      </w:r>
    </w:p>
    <w:p w14:paraId="4E5F321B" w14:textId="750CA054" w:rsidR="009A0869" w:rsidRDefault="009A0869" w:rsidP="009A0869">
      <w:pPr>
        <w:pStyle w:val="22"/>
        <w:spacing w:after="0"/>
        <w:ind w:left="0"/>
        <w:jc w:val="both"/>
        <w:rPr>
          <w:rFonts w:ascii="Times New Roman" w:eastAsia="Times New Roman" w:hAnsi="Times New Roman" w:cs="Times New Roman"/>
          <w:sz w:val="24"/>
          <w:szCs w:val="24"/>
          <w:lang w:val="uk-UA" w:eastAsia="uk-UA"/>
        </w:rPr>
      </w:pPr>
    </w:p>
    <w:p w14:paraId="006FBD77" w14:textId="4BFE5B52" w:rsidR="001A2231" w:rsidRPr="009A0869" w:rsidRDefault="001A2231" w:rsidP="009A0869">
      <w:pPr>
        <w:pStyle w:val="22"/>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Про результати Конкурсу учасники інформуються Банком за результатом дотримання процедури, передбаченої цим Порядком, та нормативними документами Національного банку України. </w:t>
      </w:r>
    </w:p>
    <w:p w14:paraId="496EDE15" w14:textId="741D21CB" w:rsidR="00EB6CD6" w:rsidRPr="00CC3847" w:rsidRDefault="00EB6CD6" w:rsidP="00CC3847">
      <w:pPr>
        <w:pStyle w:val="af1"/>
        <w:numPr>
          <w:ilvl w:val="0"/>
          <w:numId w:val="9"/>
        </w:numPr>
        <w:spacing w:before="360"/>
        <w:ind w:left="425" w:hanging="425"/>
        <w:contextualSpacing w:val="0"/>
        <w:rPr>
          <w:rFonts w:ascii="Times New Roman" w:hAnsi="Times New Roman" w:cs="Times New Roman"/>
          <w:b/>
          <w:sz w:val="24"/>
          <w:szCs w:val="24"/>
        </w:rPr>
      </w:pPr>
      <w:r w:rsidRPr="00CC3847">
        <w:rPr>
          <w:rFonts w:ascii="Times New Roman" w:hAnsi="Times New Roman" w:cs="Times New Roman"/>
          <w:b/>
          <w:sz w:val="24"/>
          <w:szCs w:val="24"/>
        </w:rPr>
        <w:t>К</w:t>
      </w:r>
      <w:r w:rsidRPr="00CC3847">
        <w:rPr>
          <w:rFonts w:ascii="Times New Roman" w:hAnsi="Times New Roman" w:cs="Times New Roman"/>
          <w:b/>
          <w:sz w:val="24"/>
          <w:szCs w:val="24"/>
          <w:lang w:val="uk-UA"/>
        </w:rPr>
        <w:t>ОМУНІКАЦІЯ</w:t>
      </w:r>
    </w:p>
    <w:p w14:paraId="0EC70FE2" w14:textId="330370BD" w:rsidR="00EB6CD6" w:rsidRPr="00EB6CD6" w:rsidRDefault="00EB6CD6" w:rsidP="00CC3847">
      <w:pPr>
        <w:pStyle w:val="22"/>
        <w:spacing w:before="120" w:after="0"/>
        <w:ind w:left="0"/>
        <w:contextualSpacing w:val="0"/>
        <w:jc w:val="both"/>
        <w:rPr>
          <w:rFonts w:ascii="Times New Roman" w:eastAsia="Times New Roman" w:hAnsi="Times New Roman" w:cs="Times New Roman"/>
          <w:sz w:val="24"/>
          <w:szCs w:val="24"/>
          <w:lang w:val="uk-UA" w:eastAsia="uk-UA"/>
        </w:rPr>
      </w:pPr>
      <w:r w:rsidRPr="00EB6CD6">
        <w:rPr>
          <w:rFonts w:ascii="Times New Roman" w:eastAsia="Times New Roman" w:hAnsi="Times New Roman" w:cs="Times New Roman"/>
          <w:sz w:val="24"/>
          <w:szCs w:val="24"/>
          <w:lang w:val="uk-UA" w:eastAsia="uk-UA"/>
        </w:rPr>
        <w:t xml:space="preserve">Уся комунікація щодо цього </w:t>
      </w:r>
      <w:r w:rsidR="004D58A5">
        <w:rPr>
          <w:rFonts w:ascii="Times New Roman" w:eastAsia="Times New Roman" w:hAnsi="Times New Roman" w:cs="Times New Roman"/>
          <w:sz w:val="24"/>
          <w:szCs w:val="24"/>
          <w:lang w:val="uk-UA" w:eastAsia="uk-UA"/>
        </w:rPr>
        <w:t xml:space="preserve">Конкурсу </w:t>
      </w:r>
      <w:r w:rsidRPr="00EB6CD6">
        <w:rPr>
          <w:rFonts w:ascii="Times New Roman" w:eastAsia="Times New Roman" w:hAnsi="Times New Roman" w:cs="Times New Roman"/>
          <w:sz w:val="24"/>
          <w:szCs w:val="24"/>
          <w:lang w:val="uk-UA" w:eastAsia="uk-UA"/>
        </w:rPr>
        <w:t xml:space="preserve">повинна здійснюватися </w:t>
      </w:r>
      <w:r>
        <w:rPr>
          <w:rFonts w:ascii="Times New Roman" w:eastAsia="Times New Roman" w:hAnsi="Times New Roman" w:cs="Times New Roman"/>
          <w:sz w:val="24"/>
          <w:szCs w:val="24"/>
          <w:lang w:val="uk-UA" w:eastAsia="uk-UA"/>
        </w:rPr>
        <w:t xml:space="preserve">письмово </w:t>
      </w:r>
      <w:r w:rsidRPr="00EB6CD6">
        <w:rPr>
          <w:rFonts w:ascii="Times New Roman" w:eastAsia="Times New Roman" w:hAnsi="Times New Roman" w:cs="Times New Roman"/>
          <w:sz w:val="24"/>
          <w:szCs w:val="24"/>
          <w:lang w:val="uk-UA" w:eastAsia="uk-UA"/>
        </w:rPr>
        <w:t>у в електронному форматі електронною поштою.</w:t>
      </w:r>
    </w:p>
    <w:p w14:paraId="05B91B6F" w14:textId="77777777" w:rsidR="00EB6CD6" w:rsidRPr="00EB6CD6" w:rsidRDefault="00EB6CD6" w:rsidP="00EB6CD6">
      <w:pPr>
        <w:pStyle w:val="22"/>
        <w:spacing w:after="0"/>
        <w:ind w:left="0"/>
        <w:jc w:val="both"/>
        <w:rPr>
          <w:rFonts w:ascii="Times New Roman" w:eastAsia="Times New Roman" w:hAnsi="Times New Roman" w:cs="Times New Roman"/>
          <w:sz w:val="24"/>
          <w:szCs w:val="24"/>
          <w:lang w:val="uk-UA" w:eastAsia="uk-UA"/>
        </w:rPr>
      </w:pPr>
      <w:r w:rsidRPr="00EB6CD6">
        <w:rPr>
          <w:rFonts w:ascii="Times New Roman" w:eastAsia="Times New Roman" w:hAnsi="Times New Roman" w:cs="Times New Roman"/>
          <w:sz w:val="24"/>
          <w:szCs w:val="24"/>
          <w:lang w:val="uk-UA" w:eastAsia="uk-UA"/>
        </w:rPr>
        <w:t> </w:t>
      </w:r>
    </w:p>
    <w:p w14:paraId="295E2BFF" w14:textId="1E7314C3" w:rsidR="00EB6CD6" w:rsidRPr="00EB6CD6" w:rsidRDefault="00EB6CD6" w:rsidP="00EB6CD6">
      <w:pPr>
        <w:pStyle w:val="22"/>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В</w:t>
      </w:r>
      <w:r w:rsidRPr="00EB6CD6">
        <w:rPr>
          <w:rFonts w:ascii="Times New Roman" w:eastAsia="Times New Roman" w:hAnsi="Times New Roman" w:cs="Times New Roman"/>
          <w:sz w:val="24"/>
          <w:szCs w:val="24"/>
          <w:lang w:val="uk-UA" w:eastAsia="uk-UA"/>
        </w:rPr>
        <w:t>ся комунікація має бути адресована зазначеній нижче контактній особі:</w:t>
      </w:r>
    </w:p>
    <w:p w14:paraId="1CCA91BB" w14:textId="77777777" w:rsidR="00EB6CD6" w:rsidRPr="002F6609" w:rsidRDefault="00EB6CD6" w:rsidP="00EB6CD6">
      <w:pPr>
        <w:ind w:left="24" w:right="62"/>
        <w:rPr>
          <w:rFonts w:ascii="Times New Roman" w:hAnsi="Times New Roman" w:cs="Times New Roman"/>
          <w:lang w:val="uk-UA"/>
        </w:rPr>
      </w:pPr>
      <w:r w:rsidRPr="002F6609">
        <w:rPr>
          <w:rFonts w:ascii="Times New Roman" w:hAnsi="Times New Roman" w:cs="Times New Roman"/>
          <w:lang w:val="uk-UA"/>
        </w:rPr>
        <w:t> </w:t>
      </w:r>
    </w:p>
    <w:p w14:paraId="22458056" w14:textId="3711788B" w:rsidR="00EB6CD6" w:rsidRPr="002F6609" w:rsidRDefault="00EB6CD6" w:rsidP="00EB6CD6">
      <w:pPr>
        <w:ind w:left="10" w:right="62"/>
        <w:jc w:val="center"/>
        <w:rPr>
          <w:rFonts w:ascii="Times New Roman" w:hAnsi="Times New Roman" w:cs="Times New Roman"/>
          <w:b/>
          <w:lang w:val="uk-UA"/>
        </w:rPr>
      </w:pPr>
      <w:r>
        <w:rPr>
          <w:rFonts w:ascii="Times New Roman" w:hAnsi="Times New Roman" w:cs="Times New Roman"/>
          <w:b/>
          <w:lang w:val="uk-UA"/>
        </w:rPr>
        <w:lastRenderedPageBreak/>
        <w:t>Осадець Олен</w:t>
      </w:r>
      <w:r w:rsidR="00E00F93">
        <w:rPr>
          <w:rFonts w:ascii="Times New Roman" w:hAnsi="Times New Roman" w:cs="Times New Roman"/>
          <w:b/>
          <w:lang w:val="uk-UA"/>
        </w:rPr>
        <w:t>а</w:t>
      </w:r>
    </w:p>
    <w:p w14:paraId="1D829717" w14:textId="6CFAD9FB" w:rsidR="00E00F93" w:rsidRPr="00476968" w:rsidRDefault="00E00F93" w:rsidP="003D346E">
      <w:pPr>
        <w:pStyle w:val="22"/>
        <w:spacing w:after="0"/>
        <w:ind w:left="0"/>
        <w:jc w:val="both"/>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uk-UA" w:eastAsia="uk-UA"/>
        </w:rPr>
        <w:t>Г</w:t>
      </w:r>
      <w:r w:rsidRPr="00E00F93">
        <w:rPr>
          <w:rFonts w:ascii="Times New Roman" w:eastAsia="Times New Roman" w:hAnsi="Times New Roman" w:cs="Times New Roman"/>
          <w:sz w:val="24"/>
          <w:szCs w:val="24"/>
          <w:lang w:val="uk-UA" w:eastAsia="uk-UA"/>
        </w:rPr>
        <w:t>оловний менеджер з управління якістю даних закупівельних процесів</w:t>
      </w:r>
      <w:r w:rsidR="00476968" w:rsidRPr="00476968">
        <w:rPr>
          <w:rFonts w:ascii="Times New Roman" w:eastAsia="Times New Roman" w:hAnsi="Times New Roman" w:cs="Times New Roman"/>
          <w:sz w:val="24"/>
          <w:szCs w:val="24"/>
          <w:lang w:val="ru-RU" w:eastAsia="uk-UA"/>
        </w:rPr>
        <w:t xml:space="preserve"> </w:t>
      </w:r>
      <w:r w:rsidR="00476968" w:rsidRPr="00476968">
        <w:rPr>
          <w:rFonts w:ascii="Times New Roman" w:eastAsia="Times New Roman" w:hAnsi="Times New Roman" w:cs="Times New Roman"/>
          <w:sz w:val="24"/>
          <w:szCs w:val="24"/>
          <w:lang w:val="uk-UA" w:eastAsia="uk-UA"/>
        </w:rPr>
        <w:t>Департамент</w:t>
      </w:r>
      <w:r w:rsidR="00476968">
        <w:rPr>
          <w:rFonts w:ascii="Times New Roman" w:eastAsia="Times New Roman" w:hAnsi="Times New Roman" w:cs="Times New Roman"/>
          <w:sz w:val="24"/>
          <w:szCs w:val="24"/>
          <w:lang w:val="uk-UA" w:eastAsia="uk-UA"/>
        </w:rPr>
        <w:t xml:space="preserve">у </w:t>
      </w:r>
      <w:r w:rsidR="00476968" w:rsidRPr="00476968">
        <w:rPr>
          <w:rFonts w:ascii="Times New Roman" w:eastAsia="Times New Roman" w:hAnsi="Times New Roman" w:cs="Times New Roman"/>
          <w:sz w:val="24"/>
          <w:szCs w:val="24"/>
          <w:lang w:val="uk-UA" w:eastAsia="uk-UA"/>
        </w:rPr>
        <w:t>закупівель та роботи із договорами з нерухомого майна та господарських операцій</w:t>
      </w:r>
    </w:p>
    <w:p w14:paraId="56343F3E" w14:textId="29FC279A" w:rsidR="00EB6CD6" w:rsidRPr="00E00F93" w:rsidRDefault="00EB6CD6" w:rsidP="00E00F93">
      <w:pPr>
        <w:ind w:right="62"/>
        <w:jc w:val="center"/>
        <w:rPr>
          <w:rFonts w:ascii="Times New Roman" w:hAnsi="Times New Roman" w:cs="Times New Roman"/>
          <w:sz w:val="24"/>
          <w:szCs w:val="24"/>
        </w:rPr>
      </w:pPr>
      <w:r w:rsidRPr="00E00F93">
        <w:rPr>
          <w:rFonts w:ascii="Times New Roman" w:hAnsi="Times New Roman" w:cs="Times New Roman"/>
          <w:sz w:val="24"/>
          <w:szCs w:val="24"/>
          <w:lang w:val="uk-UA"/>
        </w:rPr>
        <w:t xml:space="preserve">телефон: </w:t>
      </w:r>
      <w:r w:rsidR="00E00F93" w:rsidRPr="00E00F93">
        <w:rPr>
          <w:rFonts w:ascii="Times New Roman" w:eastAsia="Times New Roman" w:hAnsi="Times New Roman" w:cs="Times New Roman"/>
          <w:sz w:val="24"/>
          <w:szCs w:val="24"/>
          <w:lang w:val="uk-UA" w:eastAsia="uk-UA"/>
        </w:rPr>
        <w:t>(044) 590 56 35</w:t>
      </w:r>
      <w:r w:rsidRPr="00E00F93">
        <w:rPr>
          <w:rFonts w:ascii="Times New Roman" w:hAnsi="Times New Roman" w:cs="Times New Roman"/>
          <w:sz w:val="24"/>
          <w:szCs w:val="24"/>
          <w:lang w:val="uk-UA"/>
        </w:rPr>
        <w:t xml:space="preserve">, мобільний: </w:t>
      </w:r>
      <w:r w:rsidR="00E00F93" w:rsidRPr="00E00F93">
        <w:rPr>
          <w:rFonts w:ascii="Times New Roman" w:hAnsi="Times New Roman" w:cs="Times New Roman"/>
          <w:sz w:val="24"/>
          <w:szCs w:val="24"/>
          <w:lang w:val="uk-UA"/>
        </w:rPr>
        <w:t xml:space="preserve">(050) 313 45 23, електронна пошта </w:t>
      </w:r>
      <w:r w:rsidR="00E00F93" w:rsidRPr="00E00F93">
        <w:rPr>
          <w:color w:val="2248A1"/>
          <w:sz w:val="24"/>
          <w:szCs w:val="24"/>
          <w:u w:val="single"/>
        </w:rPr>
        <w:t>olena.osadets@aval.ua</w:t>
      </w:r>
    </w:p>
    <w:p w14:paraId="0F345D6B" w14:textId="388DA78A" w:rsidR="008673CA" w:rsidRDefault="00EB6CD6" w:rsidP="00EB6CD6">
      <w:pPr>
        <w:ind w:left="24" w:right="62"/>
        <w:rPr>
          <w:rFonts w:ascii="Times New Roman" w:hAnsi="Times New Roman" w:cs="Times New Roman"/>
          <w:sz w:val="24"/>
          <w:szCs w:val="24"/>
          <w:lang w:val="uk-UA"/>
        </w:rPr>
      </w:pPr>
      <w:r w:rsidRPr="00E00F93">
        <w:rPr>
          <w:rFonts w:ascii="Times New Roman" w:hAnsi="Times New Roman" w:cs="Times New Roman"/>
          <w:sz w:val="24"/>
          <w:szCs w:val="24"/>
          <w:lang w:val="uk-UA"/>
        </w:rPr>
        <w:t xml:space="preserve">У разі виникнення запитань щодо обсягу та технічних питань, будь ласка звертайтесь до </w:t>
      </w:r>
      <w:r w:rsidR="00E00F93" w:rsidRPr="004B6A4A">
        <w:rPr>
          <w:rFonts w:ascii="Times New Roman" w:hAnsi="Times New Roman" w:cs="Times New Roman"/>
          <w:b/>
          <w:sz w:val="24"/>
          <w:szCs w:val="24"/>
          <w:lang w:val="uk-UA"/>
        </w:rPr>
        <w:t>Лариси Цібере</w:t>
      </w:r>
      <w:r w:rsidRPr="00E00F93">
        <w:rPr>
          <w:rFonts w:ascii="Times New Roman" w:hAnsi="Times New Roman" w:cs="Times New Roman"/>
          <w:sz w:val="24"/>
          <w:szCs w:val="24"/>
          <w:lang w:val="uk-UA"/>
        </w:rPr>
        <w:t xml:space="preserve">, </w:t>
      </w:r>
      <w:r w:rsidR="004B6A4A">
        <w:rPr>
          <w:rFonts w:ascii="Times New Roman" w:hAnsi="Times New Roman" w:cs="Times New Roman"/>
          <w:sz w:val="24"/>
          <w:szCs w:val="24"/>
          <w:lang w:val="uk-UA"/>
        </w:rPr>
        <w:t>старшого</w:t>
      </w:r>
      <w:r w:rsidR="00E00F93" w:rsidRPr="00E00F93">
        <w:rPr>
          <w:rFonts w:ascii="Times New Roman" w:hAnsi="Times New Roman" w:cs="Times New Roman"/>
          <w:sz w:val="24"/>
          <w:szCs w:val="24"/>
          <w:lang w:val="uk-UA"/>
        </w:rPr>
        <w:t xml:space="preserve"> експерт</w:t>
      </w:r>
      <w:r w:rsidR="004B6A4A">
        <w:rPr>
          <w:rFonts w:ascii="Times New Roman" w:hAnsi="Times New Roman" w:cs="Times New Roman"/>
          <w:sz w:val="24"/>
          <w:szCs w:val="24"/>
          <w:lang w:val="uk-UA"/>
        </w:rPr>
        <w:t>а</w:t>
      </w:r>
      <w:r w:rsidR="00E00F93" w:rsidRPr="00E00F93">
        <w:rPr>
          <w:rFonts w:ascii="Times New Roman" w:hAnsi="Times New Roman" w:cs="Times New Roman"/>
          <w:sz w:val="24"/>
          <w:szCs w:val="24"/>
          <w:lang w:val="uk-UA"/>
        </w:rPr>
        <w:t xml:space="preserve"> Управління міжнародної фінансової звітності Департаменту бухгалтерського обліку, контролю і звітності, електронна пошта </w:t>
      </w:r>
      <w:r w:rsidR="00E00F93" w:rsidRPr="00E00F93">
        <w:rPr>
          <w:color w:val="000000"/>
          <w:sz w:val="24"/>
          <w:szCs w:val="24"/>
          <w:lang w:val="uk-UA"/>
        </w:rPr>
        <w:t xml:space="preserve"> </w:t>
      </w:r>
      <w:hyperlink r:id="rId12" w:history="1">
        <w:r w:rsidR="00E00F93" w:rsidRPr="00E00F93">
          <w:rPr>
            <w:rStyle w:val="a9"/>
            <w:sz w:val="24"/>
            <w:szCs w:val="24"/>
          </w:rPr>
          <w:t>larisa.tsibere@aval.ua</w:t>
        </w:r>
      </w:hyperlink>
      <w:r w:rsidRPr="00E00F93">
        <w:rPr>
          <w:rFonts w:ascii="Times New Roman" w:hAnsi="Times New Roman" w:cs="Times New Roman"/>
          <w:sz w:val="24"/>
          <w:szCs w:val="24"/>
          <w:lang w:val="uk-UA"/>
        </w:rPr>
        <w:t xml:space="preserve">. </w:t>
      </w:r>
    </w:p>
    <w:p w14:paraId="16F6CB1E" w14:textId="0DD0680C" w:rsidR="00EB6CD6" w:rsidRPr="008673CA" w:rsidRDefault="00EB6CD6" w:rsidP="00EB6CD6">
      <w:pPr>
        <w:ind w:left="24" w:right="62"/>
        <w:rPr>
          <w:rStyle w:val="a9"/>
          <w:sz w:val="24"/>
          <w:szCs w:val="24"/>
        </w:rPr>
      </w:pPr>
      <w:r w:rsidRPr="00E00F93">
        <w:rPr>
          <w:rFonts w:ascii="Times New Roman" w:hAnsi="Times New Roman" w:cs="Times New Roman"/>
          <w:sz w:val="24"/>
          <w:szCs w:val="24"/>
          <w:lang w:val="uk-UA"/>
        </w:rPr>
        <w:t xml:space="preserve">Ви також можете надіслати свої запитання електронною поштою на адресу </w:t>
      </w:r>
      <w:r w:rsidR="00E00F93" w:rsidRPr="008673CA">
        <w:rPr>
          <w:rStyle w:val="a9"/>
          <w:sz w:val="24"/>
          <w:szCs w:val="24"/>
        </w:rPr>
        <w:t>procurement.department@aval.ua</w:t>
      </w:r>
    </w:p>
    <w:p w14:paraId="1FCBCDD7" w14:textId="77777777" w:rsidR="00B568A4" w:rsidRPr="009F53C1" w:rsidRDefault="00B568A4" w:rsidP="00BD76D9">
      <w:pPr>
        <w:spacing w:before="360"/>
        <w:rPr>
          <w:rFonts w:ascii="Times New Roman" w:hAnsi="Times New Roman" w:cs="Times New Roman"/>
          <w:b/>
          <w:sz w:val="24"/>
          <w:szCs w:val="24"/>
        </w:rPr>
      </w:pPr>
    </w:p>
    <w:sectPr w:rsidR="00B568A4" w:rsidRPr="009F53C1" w:rsidSect="003D346E">
      <w:headerReference w:type="default" r:id="rId13"/>
      <w:footerReference w:type="default" r:id="rId14"/>
      <w:pgSz w:w="11906" w:h="16838"/>
      <w:pgMar w:top="851" w:right="991" w:bottom="426" w:left="1701"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A90D9" w14:textId="77777777" w:rsidR="00296015" w:rsidRDefault="00296015" w:rsidP="00117633">
      <w:pPr>
        <w:spacing w:line="240" w:lineRule="auto"/>
      </w:pPr>
      <w:r>
        <w:separator/>
      </w:r>
    </w:p>
  </w:endnote>
  <w:endnote w:type="continuationSeparator" w:id="0">
    <w:p w14:paraId="2D849028" w14:textId="77777777" w:rsidR="00296015" w:rsidRDefault="00296015" w:rsidP="001176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ont266">
    <w:altName w:val="Times New Roman"/>
    <w:charset w:val="01"/>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Futura PT Medium">
    <w:altName w:val="Arial"/>
    <w:panose1 w:val="00000000000000000000"/>
    <w:charset w:val="CC"/>
    <w:family w:val="swiss"/>
    <w:notTrueType/>
    <w:pitch w:val="default"/>
    <w:sig w:usb0="00000001" w:usb1="00000000" w:usb2="00000000" w:usb3="00000000" w:csb0="00000005" w:csb1="00000000"/>
  </w:font>
  <w:font w:name="Futura PT Book">
    <w:altName w:val="Arial"/>
    <w:panose1 w:val="00000000000000000000"/>
    <w:charset w:val="00"/>
    <w:family w:val="swiss"/>
    <w:notTrueType/>
    <w:pitch w:val="default"/>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font268">
    <w:altName w:val="Times New Roman"/>
    <w:charset w:val="01"/>
    <w:family w:val="auto"/>
    <w:pitch w:val="variable"/>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759552"/>
      <w:docPartObj>
        <w:docPartGallery w:val="Page Numbers (Bottom of Page)"/>
        <w:docPartUnique/>
      </w:docPartObj>
    </w:sdtPr>
    <w:sdtEndPr/>
    <w:sdtContent>
      <w:p w14:paraId="43DC4F0B" w14:textId="16D62D6C" w:rsidR="00296015" w:rsidRDefault="00296015">
        <w:pPr>
          <w:pStyle w:val="ae"/>
          <w:jc w:val="right"/>
        </w:pPr>
        <w:r>
          <w:fldChar w:fldCharType="begin"/>
        </w:r>
        <w:r>
          <w:instrText>PAGE   \* MERGEFORMAT</w:instrText>
        </w:r>
        <w:r>
          <w:fldChar w:fldCharType="separate"/>
        </w:r>
        <w:r w:rsidR="00EE11F3">
          <w:rPr>
            <w:noProof/>
          </w:rPr>
          <w:t>9</w:t>
        </w:r>
        <w:r>
          <w:fldChar w:fldCharType="end"/>
        </w:r>
      </w:p>
    </w:sdtContent>
  </w:sdt>
  <w:p w14:paraId="75D13DB2" w14:textId="77777777" w:rsidR="00296015" w:rsidRPr="00430468" w:rsidRDefault="00296015">
    <w:pPr>
      <w:pStyle w:val="ae"/>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5FFD4" w14:textId="77777777" w:rsidR="00296015" w:rsidRDefault="00296015" w:rsidP="00117633">
      <w:pPr>
        <w:spacing w:line="240" w:lineRule="auto"/>
      </w:pPr>
      <w:r>
        <w:separator/>
      </w:r>
    </w:p>
  </w:footnote>
  <w:footnote w:type="continuationSeparator" w:id="0">
    <w:p w14:paraId="3E5B50F9" w14:textId="77777777" w:rsidR="00296015" w:rsidRDefault="00296015" w:rsidP="001176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1063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3119"/>
    </w:tblGrid>
    <w:tr w:rsidR="00296015" w14:paraId="58AD1693" w14:textId="77777777" w:rsidTr="003D346E">
      <w:tc>
        <w:tcPr>
          <w:tcW w:w="7513" w:type="dxa"/>
        </w:tcPr>
        <w:p w14:paraId="39E8C457" w14:textId="51DA70DF" w:rsidR="00296015" w:rsidRPr="003D346E" w:rsidRDefault="00296015" w:rsidP="00324505">
          <w:pPr>
            <w:rPr>
              <w:sz w:val="20"/>
              <w:lang w:eastAsia="ru-RU"/>
            </w:rPr>
          </w:pPr>
          <w:r w:rsidRPr="003D346E">
            <w:rPr>
              <w:rFonts w:ascii="Times New Roman" w:hAnsi="Times New Roman" w:cs="Times New Roman"/>
              <w:bCs/>
              <w:sz w:val="20"/>
              <w:szCs w:val="24"/>
              <w:lang w:val="uk-UA"/>
            </w:rPr>
            <w:t xml:space="preserve">Порядок проведення конкурсу з відбору аудиторської </w:t>
          </w:r>
          <w:r w:rsidR="00324505">
            <w:rPr>
              <w:rFonts w:ascii="Times New Roman" w:hAnsi="Times New Roman" w:cs="Times New Roman"/>
              <w:bCs/>
              <w:sz w:val="20"/>
              <w:szCs w:val="24"/>
              <w:lang w:val="uk-UA"/>
            </w:rPr>
            <w:t>фірми</w:t>
          </w:r>
          <w:r w:rsidRPr="003D346E">
            <w:rPr>
              <w:rFonts w:ascii="Times New Roman" w:hAnsi="Times New Roman" w:cs="Times New Roman"/>
              <w:bCs/>
              <w:sz w:val="20"/>
              <w:szCs w:val="24"/>
              <w:lang w:val="uk-UA"/>
            </w:rPr>
            <w:t xml:space="preserve"> для надання послуг обов’язкового аудиту фінансової звітності А</w:t>
          </w:r>
          <w:r w:rsidRPr="003D346E">
            <w:rPr>
              <w:rFonts w:ascii="Times New Roman" w:hAnsi="Times New Roman" w:cs="Times New Roman"/>
              <w:bCs/>
              <w:sz w:val="20"/>
              <w:szCs w:val="24"/>
            </w:rPr>
            <w:t>Т</w:t>
          </w:r>
          <w:r w:rsidRPr="003D346E">
            <w:rPr>
              <w:rFonts w:ascii="Times New Roman" w:hAnsi="Times New Roman" w:cs="Times New Roman"/>
              <w:bCs/>
              <w:sz w:val="20"/>
              <w:szCs w:val="24"/>
              <w:lang w:val="uk-UA"/>
            </w:rPr>
            <w:t xml:space="preserve"> «Райффайзен Банк Аваль» на період 2021-2024 рр.</w:t>
          </w:r>
        </w:p>
      </w:tc>
      <w:tc>
        <w:tcPr>
          <w:tcW w:w="3119" w:type="dxa"/>
        </w:tcPr>
        <w:p w14:paraId="31C11E1D" w14:textId="77777777" w:rsidR="00296015" w:rsidRPr="003D346E" w:rsidRDefault="00296015" w:rsidP="00145F5C">
          <w:pPr>
            <w:rPr>
              <w:sz w:val="20"/>
              <w:lang w:eastAsia="ru-RU"/>
            </w:rPr>
          </w:pPr>
          <w:r w:rsidRPr="001325ED">
            <w:rPr>
              <w:rFonts w:ascii="Tms Rmn" w:hAnsi="Tms Rmn"/>
              <w:noProof/>
              <w:sz w:val="20"/>
              <w:lang w:eastAsia="ru-RU"/>
            </w:rPr>
            <w:drawing>
              <wp:inline distT="0" distB="0" distL="0" distR="0" wp14:anchorId="0347EFA8" wp14:editId="79C1A2DF">
                <wp:extent cx="1561465" cy="308610"/>
                <wp:effectExtent l="0" t="0" r="635" b="0"/>
                <wp:docPr id="2" name="Рисунок 2" descr="C:\Users\iuad0kla\AppData\Local\Temp\Rar$DIa0.624\RBA_logo_U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iuad0kla\AppData\Local\Temp\Rar$DIa0.624\RBA_logo_U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1465" cy="308610"/>
                        </a:xfrm>
                        <a:prstGeom prst="rect">
                          <a:avLst/>
                        </a:prstGeom>
                        <a:noFill/>
                        <a:ln>
                          <a:noFill/>
                        </a:ln>
                      </pic:spPr>
                    </pic:pic>
                  </a:graphicData>
                </a:graphic>
              </wp:inline>
            </w:drawing>
          </w:r>
        </w:p>
      </w:tc>
    </w:tr>
  </w:tbl>
  <w:p w14:paraId="62B230E1" w14:textId="07C29746" w:rsidR="00296015" w:rsidRDefault="00296015" w:rsidP="007C5625">
    <w:pPr>
      <w:pStyle w:val="ac"/>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0"/>
        </w:tabs>
        <w:ind w:left="870" w:hanging="510"/>
      </w:pPr>
    </w:lvl>
    <w:lvl w:ilvl="1">
      <w:start w:val="6"/>
      <w:numFmt w:val="bullet"/>
      <w:lvlText w:val="•"/>
      <w:lvlJc w:val="left"/>
      <w:pPr>
        <w:tabs>
          <w:tab w:val="num" w:pos="0"/>
        </w:tabs>
        <w:ind w:left="1440" w:hanging="360"/>
      </w:pPr>
      <w:rPr>
        <w:rFonts w:ascii="Calibri" w:hAnsi="Calibri" w:cs="font266"/>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Num12"/>
    <w:lvl w:ilvl="0">
      <w:start w:val="1"/>
      <w:numFmt w:val="decimal"/>
      <w:lvlText w:val="%1."/>
      <w:lvlJc w:val="left"/>
      <w:pPr>
        <w:tabs>
          <w:tab w:val="num" w:pos="-142"/>
        </w:tabs>
        <w:ind w:left="252" w:hanging="394"/>
      </w:pPr>
    </w:lvl>
    <w:lvl w:ilvl="1">
      <w:start w:val="1"/>
      <w:numFmt w:val="decimal"/>
      <w:lvlText w:val="%1.%2."/>
      <w:lvlJc w:val="left"/>
      <w:pPr>
        <w:tabs>
          <w:tab w:val="num" w:pos="-142"/>
        </w:tabs>
        <w:ind w:left="961" w:hanging="394"/>
      </w:pPr>
    </w:lvl>
    <w:lvl w:ilvl="2">
      <w:start w:val="1"/>
      <w:numFmt w:val="decimal"/>
      <w:lvlText w:val="%1.%2.%3."/>
      <w:lvlJc w:val="left"/>
      <w:pPr>
        <w:tabs>
          <w:tab w:val="num" w:pos="-142"/>
        </w:tabs>
        <w:ind w:left="1996" w:hanging="720"/>
      </w:pPr>
    </w:lvl>
    <w:lvl w:ilvl="3">
      <w:start w:val="1"/>
      <w:numFmt w:val="decimal"/>
      <w:lvlText w:val="%1.%2.%3.%4."/>
      <w:lvlJc w:val="left"/>
      <w:pPr>
        <w:tabs>
          <w:tab w:val="num" w:pos="-142"/>
        </w:tabs>
        <w:ind w:left="2705" w:hanging="720"/>
      </w:pPr>
    </w:lvl>
    <w:lvl w:ilvl="4">
      <w:start w:val="1"/>
      <w:numFmt w:val="decimal"/>
      <w:lvlText w:val="%1.%2.%3.%4.%5."/>
      <w:lvlJc w:val="left"/>
      <w:pPr>
        <w:tabs>
          <w:tab w:val="num" w:pos="-142"/>
        </w:tabs>
        <w:ind w:left="3774" w:hanging="1080"/>
      </w:pPr>
    </w:lvl>
    <w:lvl w:ilvl="5">
      <w:start w:val="1"/>
      <w:numFmt w:val="decimal"/>
      <w:lvlText w:val="%1.%2.%3.%4.%5.%6."/>
      <w:lvlJc w:val="left"/>
      <w:pPr>
        <w:tabs>
          <w:tab w:val="num" w:pos="-142"/>
        </w:tabs>
        <w:ind w:left="4483" w:hanging="1080"/>
      </w:pPr>
    </w:lvl>
    <w:lvl w:ilvl="6">
      <w:start w:val="1"/>
      <w:numFmt w:val="decimal"/>
      <w:lvlText w:val="%1.%2.%3.%4.%5.%6.%7."/>
      <w:lvlJc w:val="left"/>
      <w:pPr>
        <w:tabs>
          <w:tab w:val="num" w:pos="-142"/>
        </w:tabs>
        <w:ind w:left="5552" w:hanging="1440"/>
      </w:pPr>
    </w:lvl>
    <w:lvl w:ilvl="7">
      <w:start w:val="1"/>
      <w:numFmt w:val="decimal"/>
      <w:lvlText w:val="%1.%2.%3.%4.%5.%6.%7.%8."/>
      <w:lvlJc w:val="left"/>
      <w:pPr>
        <w:tabs>
          <w:tab w:val="num" w:pos="-142"/>
        </w:tabs>
        <w:ind w:left="6261" w:hanging="1440"/>
      </w:pPr>
    </w:lvl>
    <w:lvl w:ilvl="8">
      <w:start w:val="1"/>
      <w:numFmt w:val="decimal"/>
      <w:lvlText w:val="%1.%2.%3.%4.%5.%6.%7.%8.%9."/>
      <w:lvlJc w:val="left"/>
      <w:pPr>
        <w:tabs>
          <w:tab w:val="num" w:pos="-142"/>
        </w:tabs>
        <w:ind w:left="7330" w:hanging="1800"/>
      </w:pPr>
    </w:lvl>
  </w:abstractNum>
  <w:abstractNum w:abstractNumId="2" w15:restartNumberingAfterBreak="0">
    <w:nsid w:val="00000003"/>
    <w:multiLevelType w:val="multilevel"/>
    <w:tmpl w:val="00000003"/>
    <w:name w:val="WWNum13"/>
    <w:lvl w:ilvl="0">
      <w:start w:val="6"/>
      <w:numFmt w:val="bullet"/>
      <w:lvlText w:val="•"/>
      <w:lvlJc w:val="left"/>
      <w:pPr>
        <w:tabs>
          <w:tab w:val="num" w:pos="0"/>
        </w:tabs>
        <w:ind w:left="720" w:hanging="360"/>
      </w:pPr>
      <w:rPr>
        <w:rFonts w:ascii="Calibri" w:hAnsi="Calibri" w:cs="font26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7"/>
    <w:multiLevelType w:val="hybridMultilevel"/>
    <w:tmpl w:val="B67E9EAC"/>
    <w:lvl w:ilvl="0" w:tplc="B63EFCF6">
      <w:start w:val="1"/>
      <w:numFmt w:val="lowerLetter"/>
      <w:lvlText w:val="%1)"/>
      <w:lvlJc w:val="left"/>
      <w:pPr>
        <w:ind w:left="749"/>
      </w:pPr>
      <w:rPr>
        <w:rFonts w:ascii="Times New Roman" w:eastAsia="Times New Roman" w:hAnsi="Times New Roman" w:cs="Times New Roman" w:hint="default"/>
        <w:b w:val="0"/>
        <w:i w:val="0"/>
        <w:color w:val="000000"/>
        <w:sz w:val="22"/>
        <w:szCs w:val="22"/>
        <w:u w:val="none" w:color="000000"/>
        <w:vertAlign w:val="baseline"/>
      </w:rPr>
    </w:lvl>
    <w:lvl w:ilvl="1" w:tplc="C8444C48">
      <w:start w:val="1"/>
      <w:numFmt w:val="lowerLetter"/>
      <w:lvlText w:val="%2"/>
      <w:lvlJc w:val="left"/>
      <w:pPr>
        <w:ind w:left="1440"/>
      </w:pPr>
      <w:rPr>
        <w:rFonts w:ascii="Calibri" w:eastAsia="Times New Roman" w:hAnsi="Calibri" w:cs="Calibri"/>
        <w:b w:val="0"/>
        <w:i w:val="0"/>
        <w:color w:val="000000"/>
        <w:sz w:val="22"/>
        <w:szCs w:val="22"/>
        <w:u w:val="none" w:color="000000"/>
        <w:vertAlign w:val="baseline"/>
      </w:rPr>
    </w:lvl>
    <w:lvl w:ilvl="2" w:tplc="F75E6D5E">
      <w:start w:val="1"/>
      <w:numFmt w:val="lowerRoman"/>
      <w:lvlText w:val="%3"/>
      <w:lvlJc w:val="left"/>
      <w:pPr>
        <w:ind w:left="2160"/>
      </w:pPr>
      <w:rPr>
        <w:rFonts w:ascii="Calibri" w:eastAsia="Times New Roman" w:hAnsi="Calibri" w:cs="Calibri"/>
        <w:b w:val="0"/>
        <w:i w:val="0"/>
        <w:color w:val="000000"/>
        <w:sz w:val="22"/>
        <w:szCs w:val="22"/>
        <w:u w:val="none" w:color="000000"/>
        <w:vertAlign w:val="baseline"/>
      </w:rPr>
    </w:lvl>
    <w:lvl w:ilvl="3" w:tplc="0C3E0CA4">
      <w:start w:val="1"/>
      <w:numFmt w:val="decimal"/>
      <w:lvlText w:val="%4"/>
      <w:lvlJc w:val="left"/>
      <w:pPr>
        <w:ind w:left="2880"/>
      </w:pPr>
      <w:rPr>
        <w:rFonts w:ascii="Calibri" w:eastAsia="Times New Roman" w:hAnsi="Calibri" w:cs="Calibri"/>
        <w:b w:val="0"/>
        <w:i w:val="0"/>
        <w:color w:val="000000"/>
        <w:sz w:val="22"/>
        <w:szCs w:val="22"/>
        <w:u w:val="none" w:color="000000"/>
        <w:vertAlign w:val="baseline"/>
      </w:rPr>
    </w:lvl>
    <w:lvl w:ilvl="4" w:tplc="52F27DBA">
      <w:start w:val="1"/>
      <w:numFmt w:val="lowerLetter"/>
      <w:lvlText w:val="%5"/>
      <w:lvlJc w:val="left"/>
      <w:pPr>
        <w:ind w:left="3600"/>
      </w:pPr>
      <w:rPr>
        <w:rFonts w:ascii="Calibri" w:eastAsia="Times New Roman" w:hAnsi="Calibri" w:cs="Calibri"/>
        <w:b w:val="0"/>
        <w:i w:val="0"/>
        <w:color w:val="000000"/>
        <w:sz w:val="22"/>
        <w:szCs w:val="22"/>
        <w:u w:val="none" w:color="000000"/>
        <w:vertAlign w:val="baseline"/>
      </w:rPr>
    </w:lvl>
    <w:lvl w:ilvl="5" w:tplc="D6B6B36A">
      <w:start w:val="1"/>
      <w:numFmt w:val="lowerRoman"/>
      <w:lvlText w:val="%6"/>
      <w:lvlJc w:val="left"/>
      <w:pPr>
        <w:ind w:left="4320"/>
      </w:pPr>
      <w:rPr>
        <w:rFonts w:ascii="Calibri" w:eastAsia="Times New Roman" w:hAnsi="Calibri" w:cs="Calibri"/>
        <w:b w:val="0"/>
        <w:i w:val="0"/>
        <w:color w:val="000000"/>
        <w:sz w:val="22"/>
        <w:szCs w:val="22"/>
        <w:u w:val="none" w:color="000000"/>
        <w:vertAlign w:val="baseline"/>
      </w:rPr>
    </w:lvl>
    <w:lvl w:ilvl="6" w:tplc="9DD206B4">
      <w:start w:val="1"/>
      <w:numFmt w:val="decimal"/>
      <w:lvlText w:val="%7"/>
      <w:lvlJc w:val="left"/>
      <w:pPr>
        <w:ind w:left="5040"/>
      </w:pPr>
      <w:rPr>
        <w:rFonts w:ascii="Calibri" w:eastAsia="Times New Roman" w:hAnsi="Calibri" w:cs="Calibri"/>
        <w:b w:val="0"/>
        <w:i w:val="0"/>
        <w:color w:val="000000"/>
        <w:sz w:val="22"/>
        <w:szCs w:val="22"/>
        <w:u w:val="none" w:color="000000"/>
        <w:vertAlign w:val="baseline"/>
      </w:rPr>
    </w:lvl>
    <w:lvl w:ilvl="7" w:tplc="A0903158">
      <w:start w:val="1"/>
      <w:numFmt w:val="lowerLetter"/>
      <w:lvlText w:val="%8"/>
      <w:lvlJc w:val="left"/>
      <w:pPr>
        <w:ind w:left="5760"/>
      </w:pPr>
      <w:rPr>
        <w:rFonts w:ascii="Calibri" w:eastAsia="Times New Roman" w:hAnsi="Calibri" w:cs="Calibri"/>
        <w:b w:val="0"/>
        <w:i w:val="0"/>
        <w:color w:val="000000"/>
        <w:sz w:val="22"/>
        <w:szCs w:val="22"/>
        <w:u w:val="none" w:color="000000"/>
        <w:vertAlign w:val="baseline"/>
      </w:rPr>
    </w:lvl>
    <w:lvl w:ilvl="8" w:tplc="60E6E586">
      <w:start w:val="1"/>
      <w:numFmt w:val="lowerRoman"/>
      <w:lvlText w:val="%9"/>
      <w:lvlJc w:val="left"/>
      <w:pPr>
        <w:ind w:left="6480"/>
      </w:pPr>
      <w:rPr>
        <w:rFonts w:ascii="Calibri" w:eastAsia="Times New Roman" w:hAnsi="Calibri" w:cs="Calibri"/>
        <w:b w:val="0"/>
        <w:i w:val="0"/>
        <w:color w:val="000000"/>
        <w:sz w:val="22"/>
        <w:szCs w:val="22"/>
        <w:u w:val="none" w:color="000000"/>
        <w:vertAlign w:val="baseline"/>
      </w:rPr>
    </w:lvl>
  </w:abstractNum>
  <w:abstractNum w:abstractNumId="4" w15:restartNumberingAfterBreak="0">
    <w:nsid w:val="00CB07DB"/>
    <w:multiLevelType w:val="hybridMultilevel"/>
    <w:tmpl w:val="3F507500"/>
    <w:lvl w:ilvl="0" w:tplc="04220005">
      <w:start w:val="1"/>
      <w:numFmt w:val="bullet"/>
      <w:lvlText w:val=""/>
      <w:lvlJc w:val="left"/>
      <w:pPr>
        <w:ind w:left="644" w:hanging="360"/>
      </w:pPr>
      <w:rPr>
        <w:rFonts w:ascii="Wingdings" w:hAnsi="Wingdings" w:hint="default"/>
      </w:rPr>
    </w:lvl>
    <w:lvl w:ilvl="1" w:tplc="04220003">
      <w:start w:val="1"/>
      <w:numFmt w:val="bullet"/>
      <w:lvlText w:val="o"/>
      <w:lvlJc w:val="left"/>
      <w:pPr>
        <w:ind w:left="1364" w:hanging="360"/>
      </w:pPr>
      <w:rPr>
        <w:rFonts w:ascii="Courier New" w:hAnsi="Courier New" w:cs="Courier New" w:hint="default"/>
      </w:rPr>
    </w:lvl>
    <w:lvl w:ilvl="2" w:tplc="04220005">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5" w15:restartNumberingAfterBreak="0">
    <w:nsid w:val="02B33DF0"/>
    <w:multiLevelType w:val="hybridMultilevel"/>
    <w:tmpl w:val="A11C2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43F032A"/>
    <w:multiLevelType w:val="hybridMultilevel"/>
    <w:tmpl w:val="000AFE20"/>
    <w:lvl w:ilvl="0" w:tplc="040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0B957B64"/>
    <w:multiLevelType w:val="hybridMultilevel"/>
    <w:tmpl w:val="AEDE0F88"/>
    <w:lvl w:ilvl="0" w:tplc="0419000B">
      <w:start w:val="1"/>
      <w:numFmt w:val="bullet"/>
      <w:lvlText w:val=""/>
      <w:lvlJc w:val="left"/>
      <w:pPr>
        <w:ind w:left="743"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D147ACD"/>
    <w:multiLevelType w:val="multilevel"/>
    <w:tmpl w:val="00000001"/>
    <w:lvl w:ilvl="0">
      <w:start w:val="1"/>
      <w:numFmt w:val="decimal"/>
      <w:lvlText w:val="%1."/>
      <w:lvlJc w:val="left"/>
      <w:pPr>
        <w:tabs>
          <w:tab w:val="num" w:pos="0"/>
        </w:tabs>
        <w:ind w:left="870" w:hanging="510"/>
      </w:pPr>
    </w:lvl>
    <w:lvl w:ilvl="1">
      <w:start w:val="6"/>
      <w:numFmt w:val="bullet"/>
      <w:lvlText w:val="•"/>
      <w:lvlJc w:val="left"/>
      <w:pPr>
        <w:tabs>
          <w:tab w:val="num" w:pos="0"/>
        </w:tabs>
        <w:ind w:left="1440" w:hanging="360"/>
      </w:pPr>
      <w:rPr>
        <w:rFonts w:ascii="Calibri" w:hAnsi="Calibri" w:cs="font266"/>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0524CBA"/>
    <w:multiLevelType w:val="hybridMultilevel"/>
    <w:tmpl w:val="7A465596"/>
    <w:lvl w:ilvl="0" w:tplc="392CA2FE">
      <w:start w:val="1"/>
      <w:numFmt w:val="bullet"/>
      <w:lvlText w:val="-"/>
      <w:lvlJc w:val="left"/>
      <w:pPr>
        <w:ind w:left="743" w:hanging="360"/>
      </w:pPr>
      <w:rPr>
        <w:rFonts w:ascii="Sylfaen" w:hAnsi="Sylfaen" w:hint="default"/>
        <w:b w:val="0"/>
        <w:i w:val="0"/>
        <w:color w:val="000000"/>
        <w:sz w:val="22"/>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1B45004"/>
    <w:multiLevelType w:val="hybridMultilevel"/>
    <w:tmpl w:val="C6983B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B">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7E96996"/>
    <w:multiLevelType w:val="hybridMultilevel"/>
    <w:tmpl w:val="F28C91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9544E7D"/>
    <w:multiLevelType w:val="hybridMultilevel"/>
    <w:tmpl w:val="979E0BE6"/>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1ED86979"/>
    <w:multiLevelType w:val="hybridMultilevel"/>
    <w:tmpl w:val="208E530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1F5D6333"/>
    <w:multiLevelType w:val="hybridMultilevel"/>
    <w:tmpl w:val="F1BE8F1C"/>
    <w:lvl w:ilvl="0" w:tplc="C8C6F976">
      <w:start w:val="1"/>
      <w:numFmt w:val="bullet"/>
      <w:lvlText w:val=""/>
      <w:lvlJc w:val="left"/>
      <w:pPr>
        <w:ind w:left="1145" w:hanging="360"/>
      </w:pPr>
      <w:rPr>
        <w:rFonts w:ascii="Symbol" w:eastAsia="Times New Roman" w:hAnsi="Symbol" w:cs="Times New Roman"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5" w15:restartNumberingAfterBreak="0">
    <w:nsid w:val="1FB765B9"/>
    <w:multiLevelType w:val="multilevel"/>
    <w:tmpl w:val="6FFC8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8D05BD"/>
    <w:multiLevelType w:val="hybridMultilevel"/>
    <w:tmpl w:val="D7F218E6"/>
    <w:lvl w:ilvl="0" w:tplc="2E1443A8">
      <w:start w:val="2"/>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7" w15:restartNumberingAfterBreak="0">
    <w:nsid w:val="24F754E9"/>
    <w:multiLevelType w:val="hybridMultilevel"/>
    <w:tmpl w:val="8A149E14"/>
    <w:lvl w:ilvl="0" w:tplc="0419000D">
      <w:start w:val="1"/>
      <w:numFmt w:val="bullet"/>
      <w:lvlText w:val=""/>
      <w:lvlJc w:val="left"/>
      <w:pPr>
        <w:ind w:left="1468" w:hanging="360"/>
      </w:pPr>
      <w:rPr>
        <w:rFonts w:ascii="Wingdings" w:hAnsi="Wingdings" w:hint="default"/>
      </w:rPr>
    </w:lvl>
    <w:lvl w:ilvl="1" w:tplc="04190003" w:tentative="1">
      <w:start w:val="1"/>
      <w:numFmt w:val="bullet"/>
      <w:lvlText w:val="o"/>
      <w:lvlJc w:val="left"/>
      <w:pPr>
        <w:ind w:left="2188" w:hanging="360"/>
      </w:pPr>
      <w:rPr>
        <w:rFonts w:ascii="Courier New" w:hAnsi="Courier New" w:cs="Courier New" w:hint="default"/>
      </w:rPr>
    </w:lvl>
    <w:lvl w:ilvl="2" w:tplc="04190005" w:tentative="1">
      <w:start w:val="1"/>
      <w:numFmt w:val="bullet"/>
      <w:lvlText w:val=""/>
      <w:lvlJc w:val="left"/>
      <w:pPr>
        <w:ind w:left="2908" w:hanging="360"/>
      </w:pPr>
      <w:rPr>
        <w:rFonts w:ascii="Wingdings" w:hAnsi="Wingdings" w:hint="default"/>
      </w:rPr>
    </w:lvl>
    <w:lvl w:ilvl="3" w:tplc="04190001" w:tentative="1">
      <w:start w:val="1"/>
      <w:numFmt w:val="bullet"/>
      <w:lvlText w:val=""/>
      <w:lvlJc w:val="left"/>
      <w:pPr>
        <w:ind w:left="3628" w:hanging="360"/>
      </w:pPr>
      <w:rPr>
        <w:rFonts w:ascii="Symbol" w:hAnsi="Symbol" w:hint="default"/>
      </w:rPr>
    </w:lvl>
    <w:lvl w:ilvl="4" w:tplc="04190003" w:tentative="1">
      <w:start w:val="1"/>
      <w:numFmt w:val="bullet"/>
      <w:lvlText w:val="o"/>
      <w:lvlJc w:val="left"/>
      <w:pPr>
        <w:ind w:left="4348" w:hanging="360"/>
      </w:pPr>
      <w:rPr>
        <w:rFonts w:ascii="Courier New" w:hAnsi="Courier New" w:cs="Courier New" w:hint="default"/>
      </w:rPr>
    </w:lvl>
    <w:lvl w:ilvl="5" w:tplc="04190005" w:tentative="1">
      <w:start w:val="1"/>
      <w:numFmt w:val="bullet"/>
      <w:lvlText w:val=""/>
      <w:lvlJc w:val="left"/>
      <w:pPr>
        <w:ind w:left="5068" w:hanging="360"/>
      </w:pPr>
      <w:rPr>
        <w:rFonts w:ascii="Wingdings" w:hAnsi="Wingdings" w:hint="default"/>
      </w:rPr>
    </w:lvl>
    <w:lvl w:ilvl="6" w:tplc="04190001" w:tentative="1">
      <w:start w:val="1"/>
      <w:numFmt w:val="bullet"/>
      <w:lvlText w:val=""/>
      <w:lvlJc w:val="left"/>
      <w:pPr>
        <w:ind w:left="5788" w:hanging="360"/>
      </w:pPr>
      <w:rPr>
        <w:rFonts w:ascii="Symbol" w:hAnsi="Symbol" w:hint="default"/>
      </w:rPr>
    </w:lvl>
    <w:lvl w:ilvl="7" w:tplc="04190003" w:tentative="1">
      <w:start w:val="1"/>
      <w:numFmt w:val="bullet"/>
      <w:lvlText w:val="o"/>
      <w:lvlJc w:val="left"/>
      <w:pPr>
        <w:ind w:left="6508" w:hanging="360"/>
      </w:pPr>
      <w:rPr>
        <w:rFonts w:ascii="Courier New" w:hAnsi="Courier New" w:cs="Courier New" w:hint="default"/>
      </w:rPr>
    </w:lvl>
    <w:lvl w:ilvl="8" w:tplc="04190005" w:tentative="1">
      <w:start w:val="1"/>
      <w:numFmt w:val="bullet"/>
      <w:lvlText w:val=""/>
      <w:lvlJc w:val="left"/>
      <w:pPr>
        <w:ind w:left="7228" w:hanging="360"/>
      </w:pPr>
      <w:rPr>
        <w:rFonts w:ascii="Wingdings" w:hAnsi="Wingdings" w:hint="default"/>
      </w:rPr>
    </w:lvl>
  </w:abstractNum>
  <w:abstractNum w:abstractNumId="18" w15:restartNumberingAfterBreak="0">
    <w:nsid w:val="276F086A"/>
    <w:multiLevelType w:val="hybridMultilevel"/>
    <w:tmpl w:val="17C082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B72144"/>
    <w:multiLevelType w:val="hybridMultilevel"/>
    <w:tmpl w:val="947E1DDE"/>
    <w:lvl w:ilvl="0" w:tplc="04190001">
      <w:start w:val="1"/>
      <w:numFmt w:val="bullet"/>
      <w:lvlText w:val=""/>
      <w:lvlJc w:val="left"/>
      <w:pPr>
        <w:ind w:left="1146" w:hanging="360"/>
      </w:pPr>
      <w:rPr>
        <w:rFonts w:ascii="Symbol" w:hAnsi="Symbol" w:hint="default"/>
      </w:rPr>
    </w:lvl>
    <w:lvl w:ilvl="1" w:tplc="0419000D">
      <w:start w:val="1"/>
      <w:numFmt w:val="bullet"/>
      <w:lvlText w:val=""/>
      <w:lvlJc w:val="left"/>
      <w:pPr>
        <w:ind w:left="1866" w:hanging="360"/>
      </w:pPr>
      <w:rPr>
        <w:rFonts w:ascii="Wingdings" w:hAnsi="Wingdings"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15:restartNumberingAfterBreak="0">
    <w:nsid w:val="2F520725"/>
    <w:multiLevelType w:val="hybridMultilevel"/>
    <w:tmpl w:val="73226F96"/>
    <w:lvl w:ilvl="0" w:tplc="21BED97E">
      <w:start w:val="1"/>
      <w:numFmt w:val="bullet"/>
      <w:lvlText w:val="o"/>
      <w:lvlJc w:val="left"/>
      <w:pPr>
        <w:ind w:left="743" w:hanging="360"/>
      </w:pPr>
      <w:rPr>
        <w:rFonts w:ascii="Segoe UI Symbol" w:eastAsia="Times New Roman" w:hAnsi="Segoe UI Symbol" w:hint="default"/>
        <w:b w:val="0"/>
        <w:i w:val="0"/>
        <w:color w:val="000000"/>
        <w:sz w:val="22"/>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5496948"/>
    <w:multiLevelType w:val="hybridMultilevel"/>
    <w:tmpl w:val="7578F4F8"/>
    <w:lvl w:ilvl="0" w:tplc="392CA2FE">
      <w:start w:val="1"/>
      <w:numFmt w:val="bullet"/>
      <w:lvlText w:val="-"/>
      <w:lvlJc w:val="left"/>
      <w:pPr>
        <w:ind w:left="743" w:hanging="360"/>
      </w:pPr>
      <w:rPr>
        <w:rFonts w:ascii="Sylfaen" w:hAnsi="Sylfaen"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22" w15:restartNumberingAfterBreak="0">
    <w:nsid w:val="378B0C13"/>
    <w:multiLevelType w:val="hybridMultilevel"/>
    <w:tmpl w:val="F8A8002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9D73D00"/>
    <w:multiLevelType w:val="hybridMultilevel"/>
    <w:tmpl w:val="B8A2909E"/>
    <w:lvl w:ilvl="0" w:tplc="A1BACDE4">
      <w:start w:val="1"/>
      <w:numFmt w:val="decimal"/>
      <w:lvlText w:val="%1."/>
      <w:lvlJc w:val="left"/>
      <w:pPr>
        <w:ind w:left="502" w:hanging="360"/>
      </w:pPr>
      <w:rPr>
        <w:b/>
      </w:rPr>
    </w:lvl>
    <w:lvl w:ilvl="1" w:tplc="04190019" w:tentative="1">
      <w:start w:val="1"/>
      <w:numFmt w:val="lowerLetter"/>
      <w:lvlText w:val="%2."/>
      <w:lvlJc w:val="left"/>
      <w:pPr>
        <w:ind w:left="-289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1450" w:hanging="360"/>
      </w:pPr>
    </w:lvl>
    <w:lvl w:ilvl="4" w:tplc="04190019" w:tentative="1">
      <w:start w:val="1"/>
      <w:numFmt w:val="lowerLetter"/>
      <w:lvlText w:val="%5."/>
      <w:lvlJc w:val="left"/>
      <w:pPr>
        <w:ind w:left="-730" w:hanging="360"/>
      </w:pPr>
    </w:lvl>
    <w:lvl w:ilvl="5" w:tplc="0419001B" w:tentative="1">
      <w:start w:val="1"/>
      <w:numFmt w:val="lowerRoman"/>
      <w:lvlText w:val="%6."/>
      <w:lvlJc w:val="right"/>
      <w:pPr>
        <w:ind w:left="-10" w:hanging="180"/>
      </w:pPr>
    </w:lvl>
    <w:lvl w:ilvl="6" w:tplc="0419000F" w:tentative="1">
      <w:start w:val="1"/>
      <w:numFmt w:val="decimal"/>
      <w:lvlText w:val="%7."/>
      <w:lvlJc w:val="left"/>
      <w:pPr>
        <w:ind w:left="710" w:hanging="360"/>
      </w:pPr>
    </w:lvl>
    <w:lvl w:ilvl="7" w:tplc="04190019" w:tentative="1">
      <w:start w:val="1"/>
      <w:numFmt w:val="lowerLetter"/>
      <w:lvlText w:val="%8."/>
      <w:lvlJc w:val="left"/>
      <w:pPr>
        <w:ind w:left="1430" w:hanging="360"/>
      </w:pPr>
    </w:lvl>
    <w:lvl w:ilvl="8" w:tplc="0419001B" w:tentative="1">
      <w:start w:val="1"/>
      <w:numFmt w:val="lowerRoman"/>
      <w:lvlText w:val="%9."/>
      <w:lvlJc w:val="right"/>
      <w:pPr>
        <w:ind w:left="2150" w:hanging="180"/>
      </w:pPr>
    </w:lvl>
  </w:abstractNum>
  <w:abstractNum w:abstractNumId="24" w15:restartNumberingAfterBreak="0">
    <w:nsid w:val="39E84AED"/>
    <w:multiLevelType w:val="hybridMultilevel"/>
    <w:tmpl w:val="CF3E2124"/>
    <w:lvl w:ilvl="0" w:tplc="5462C958">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3AC55DBA"/>
    <w:multiLevelType w:val="hybridMultilevel"/>
    <w:tmpl w:val="D9C8864E"/>
    <w:lvl w:ilvl="0" w:tplc="EA24145A">
      <w:start w:val="1"/>
      <w:numFmt w:val="decimal"/>
      <w:lvlText w:val="%1."/>
      <w:lvlJc w:val="left"/>
      <w:pPr>
        <w:ind w:left="786" w:hanging="360"/>
      </w:pPr>
      <w:rPr>
        <w:rFonts w:ascii="Times New Roman" w:eastAsiaTheme="minorHAnsi" w:hAnsi="Times New Roman" w:cs="Times New Roman"/>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42AD1F75"/>
    <w:multiLevelType w:val="hybridMultilevel"/>
    <w:tmpl w:val="F566DEF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7194A99"/>
    <w:multiLevelType w:val="multilevel"/>
    <w:tmpl w:val="3E26B8B6"/>
    <w:lvl w:ilvl="0">
      <w:start w:val="1"/>
      <w:numFmt w:val="decimal"/>
      <w:lvlText w:val="%1."/>
      <w:lvlJc w:val="left"/>
      <w:pPr>
        <w:ind w:left="720" w:hanging="360"/>
      </w:pPr>
      <w:rPr>
        <w:rFonts w:hint="default"/>
        <w:b/>
        <w:sz w:val="20"/>
        <w:szCs w:val="20"/>
      </w:rPr>
    </w:lvl>
    <w:lvl w:ilvl="1">
      <w:start w:val="1"/>
      <w:numFmt w:val="decimal"/>
      <w:isLgl/>
      <w:lvlText w:val="%1.%2."/>
      <w:lvlJc w:val="left"/>
      <w:pPr>
        <w:ind w:left="1713"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28" w15:restartNumberingAfterBreak="0">
    <w:nsid w:val="481B7D32"/>
    <w:multiLevelType w:val="hybridMultilevel"/>
    <w:tmpl w:val="25C8EC5C"/>
    <w:lvl w:ilvl="0" w:tplc="D8EA18D6">
      <w:start w:val="4"/>
      <w:numFmt w:val="decimal"/>
      <w:lvlText w:val="%1."/>
      <w:lvlJc w:val="left"/>
      <w:pPr>
        <w:ind w:left="360"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9" w15:restartNumberingAfterBreak="0">
    <w:nsid w:val="4D1863BF"/>
    <w:multiLevelType w:val="hybridMultilevel"/>
    <w:tmpl w:val="9626932E"/>
    <w:lvl w:ilvl="0" w:tplc="0419000F">
      <w:start w:val="1"/>
      <w:numFmt w:val="decimal"/>
      <w:lvlText w:val="%1."/>
      <w:lvlJc w:val="left"/>
      <w:pPr>
        <w:ind w:left="720" w:hanging="360"/>
      </w:pPr>
    </w:lvl>
    <w:lvl w:ilvl="1" w:tplc="E2B845E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D5F785F"/>
    <w:multiLevelType w:val="hybridMultilevel"/>
    <w:tmpl w:val="C57E2F6C"/>
    <w:lvl w:ilvl="0" w:tplc="0422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564277DB"/>
    <w:multiLevelType w:val="hybridMultilevel"/>
    <w:tmpl w:val="9C7E2E20"/>
    <w:lvl w:ilvl="0" w:tplc="04190001">
      <w:start w:val="1"/>
      <w:numFmt w:val="bullet"/>
      <w:lvlText w:val=""/>
      <w:lvlJc w:val="left"/>
      <w:pPr>
        <w:ind w:left="1468" w:hanging="360"/>
      </w:pPr>
      <w:rPr>
        <w:rFonts w:ascii="Symbol" w:hAnsi="Symbol" w:hint="default"/>
      </w:rPr>
    </w:lvl>
    <w:lvl w:ilvl="1" w:tplc="04190003" w:tentative="1">
      <w:start w:val="1"/>
      <w:numFmt w:val="bullet"/>
      <w:lvlText w:val="o"/>
      <w:lvlJc w:val="left"/>
      <w:pPr>
        <w:ind w:left="2188" w:hanging="360"/>
      </w:pPr>
      <w:rPr>
        <w:rFonts w:ascii="Courier New" w:hAnsi="Courier New" w:cs="Courier New" w:hint="default"/>
      </w:rPr>
    </w:lvl>
    <w:lvl w:ilvl="2" w:tplc="04190005" w:tentative="1">
      <w:start w:val="1"/>
      <w:numFmt w:val="bullet"/>
      <w:lvlText w:val=""/>
      <w:lvlJc w:val="left"/>
      <w:pPr>
        <w:ind w:left="2908" w:hanging="360"/>
      </w:pPr>
      <w:rPr>
        <w:rFonts w:ascii="Wingdings" w:hAnsi="Wingdings" w:hint="default"/>
      </w:rPr>
    </w:lvl>
    <w:lvl w:ilvl="3" w:tplc="04190001" w:tentative="1">
      <w:start w:val="1"/>
      <w:numFmt w:val="bullet"/>
      <w:lvlText w:val=""/>
      <w:lvlJc w:val="left"/>
      <w:pPr>
        <w:ind w:left="3628" w:hanging="360"/>
      </w:pPr>
      <w:rPr>
        <w:rFonts w:ascii="Symbol" w:hAnsi="Symbol" w:hint="default"/>
      </w:rPr>
    </w:lvl>
    <w:lvl w:ilvl="4" w:tplc="04190003" w:tentative="1">
      <w:start w:val="1"/>
      <w:numFmt w:val="bullet"/>
      <w:lvlText w:val="o"/>
      <w:lvlJc w:val="left"/>
      <w:pPr>
        <w:ind w:left="4348" w:hanging="360"/>
      </w:pPr>
      <w:rPr>
        <w:rFonts w:ascii="Courier New" w:hAnsi="Courier New" w:cs="Courier New" w:hint="default"/>
      </w:rPr>
    </w:lvl>
    <w:lvl w:ilvl="5" w:tplc="04190005" w:tentative="1">
      <w:start w:val="1"/>
      <w:numFmt w:val="bullet"/>
      <w:lvlText w:val=""/>
      <w:lvlJc w:val="left"/>
      <w:pPr>
        <w:ind w:left="5068" w:hanging="360"/>
      </w:pPr>
      <w:rPr>
        <w:rFonts w:ascii="Wingdings" w:hAnsi="Wingdings" w:hint="default"/>
      </w:rPr>
    </w:lvl>
    <w:lvl w:ilvl="6" w:tplc="04190001" w:tentative="1">
      <w:start w:val="1"/>
      <w:numFmt w:val="bullet"/>
      <w:lvlText w:val=""/>
      <w:lvlJc w:val="left"/>
      <w:pPr>
        <w:ind w:left="5788" w:hanging="360"/>
      </w:pPr>
      <w:rPr>
        <w:rFonts w:ascii="Symbol" w:hAnsi="Symbol" w:hint="default"/>
      </w:rPr>
    </w:lvl>
    <w:lvl w:ilvl="7" w:tplc="04190003" w:tentative="1">
      <w:start w:val="1"/>
      <w:numFmt w:val="bullet"/>
      <w:lvlText w:val="o"/>
      <w:lvlJc w:val="left"/>
      <w:pPr>
        <w:ind w:left="6508" w:hanging="360"/>
      </w:pPr>
      <w:rPr>
        <w:rFonts w:ascii="Courier New" w:hAnsi="Courier New" w:cs="Courier New" w:hint="default"/>
      </w:rPr>
    </w:lvl>
    <w:lvl w:ilvl="8" w:tplc="04190005" w:tentative="1">
      <w:start w:val="1"/>
      <w:numFmt w:val="bullet"/>
      <w:lvlText w:val=""/>
      <w:lvlJc w:val="left"/>
      <w:pPr>
        <w:ind w:left="7228" w:hanging="360"/>
      </w:pPr>
      <w:rPr>
        <w:rFonts w:ascii="Wingdings" w:hAnsi="Wingdings" w:hint="default"/>
      </w:rPr>
    </w:lvl>
  </w:abstractNum>
  <w:abstractNum w:abstractNumId="32" w15:restartNumberingAfterBreak="0">
    <w:nsid w:val="5B0A672E"/>
    <w:multiLevelType w:val="hybridMultilevel"/>
    <w:tmpl w:val="383A693A"/>
    <w:lvl w:ilvl="0" w:tplc="0422000D">
      <w:start w:val="1"/>
      <w:numFmt w:val="bullet"/>
      <w:lvlText w:val=""/>
      <w:lvlJc w:val="left"/>
      <w:pPr>
        <w:ind w:left="1647"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5EF46EB4"/>
    <w:multiLevelType w:val="hybridMultilevel"/>
    <w:tmpl w:val="26E0C6DA"/>
    <w:lvl w:ilvl="0" w:tplc="392CA2FE">
      <w:start w:val="1"/>
      <w:numFmt w:val="bullet"/>
      <w:lvlText w:val="-"/>
      <w:lvlJc w:val="left"/>
      <w:pPr>
        <w:ind w:left="1080" w:hanging="360"/>
      </w:pPr>
      <w:rPr>
        <w:rFonts w:ascii="Sylfaen" w:hAnsi="Sylfae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5F405503"/>
    <w:multiLevelType w:val="hybridMultilevel"/>
    <w:tmpl w:val="1CA422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FF91C9C"/>
    <w:multiLevelType w:val="hybridMultilevel"/>
    <w:tmpl w:val="6666C896"/>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6EF57AEB"/>
    <w:multiLevelType w:val="hybridMultilevel"/>
    <w:tmpl w:val="A9747A40"/>
    <w:lvl w:ilvl="0" w:tplc="04220001">
      <w:start w:val="1"/>
      <w:numFmt w:val="bullet"/>
      <w:lvlText w:val=""/>
      <w:lvlJc w:val="left"/>
      <w:pPr>
        <w:ind w:left="1647"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43A30F1"/>
    <w:multiLevelType w:val="hybridMultilevel"/>
    <w:tmpl w:val="2CECE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701447D"/>
    <w:multiLevelType w:val="hybridMultilevel"/>
    <w:tmpl w:val="06D6BE70"/>
    <w:lvl w:ilvl="0" w:tplc="2DF203E6">
      <w:start w:val="1"/>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74679DA"/>
    <w:multiLevelType w:val="hybridMultilevel"/>
    <w:tmpl w:val="EA7064BC"/>
    <w:lvl w:ilvl="0" w:tplc="0419000B">
      <w:start w:val="1"/>
      <w:numFmt w:val="bullet"/>
      <w:lvlText w:val=""/>
      <w:lvlJc w:val="left"/>
      <w:pPr>
        <w:ind w:left="3054" w:hanging="360"/>
      </w:pPr>
      <w:rPr>
        <w:rFonts w:ascii="Wingdings" w:hAnsi="Wingdings" w:hint="default"/>
      </w:rPr>
    </w:lvl>
    <w:lvl w:ilvl="1" w:tplc="04190003" w:tentative="1">
      <w:start w:val="1"/>
      <w:numFmt w:val="bullet"/>
      <w:lvlText w:val="o"/>
      <w:lvlJc w:val="left"/>
      <w:pPr>
        <w:ind w:left="3774" w:hanging="360"/>
      </w:pPr>
      <w:rPr>
        <w:rFonts w:ascii="Courier New" w:hAnsi="Courier New" w:cs="Courier New" w:hint="default"/>
      </w:rPr>
    </w:lvl>
    <w:lvl w:ilvl="2" w:tplc="04190005" w:tentative="1">
      <w:start w:val="1"/>
      <w:numFmt w:val="bullet"/>
      <w:lvlText w:val=""/>
      <w:lvlJc w:val="left"/>
      <w:pPr>
        <w:ind w:left="4494" w:hanging="360"/>
      </w:pPr>
      <w:rPr>
        <w:rFonts w:ascii="Wingdings" w:hAnsi="Wingdings" w:hint="default"/>
      </w:rPr>
    </w:lvl>
    <w:lvl w:ilvl="3" w:tplc="04190001" w:tentative="1">
      <w:start w:val="1"/>
      <w:numFmt w:val="bullet"/>
      <w:lvlText w:val=""/>
      <w:lvlJc w:val="left"/>
      <w:pPr>
        <w:ind w:left="5214" w:hanging="360"/>
      </w:pPr>
      <w:rPr>
        <w:rFonts w:ascii="Symbol" w:hAnsi="Symbol" w:hint="default"/>
      </w:rPr>
    </w:lvl>
    <w:lvl w:ilvl="4" w:tplc="04190003" w:tentative="1">
      <w:start w:val="1"/>
      <w:numFmt w:val="bullet"/>
      <w:lvlText w:val="o"/>
      <w:lvlJc w:val="left"/>
      <w:pPr>
        <w:ind w:left="5934" w:hanging="360"/>
      </w:pPr>
      <w:rPr>
        <w:rFonts w:ascii="Courier New" w:hAnsi="Courier New" w:cs="Courier New" w:hint="default"/>
      </w:rPr>
    </w:lvl>
    <w:lvl w:ilvl="5" w:tplc="04190005" w:tentative="1">
      <w:start w:val="1"/>
      <w:numFmt w:val="bullet"/>
      <w:lvlText w:val=""/>
      <w:lvlJc w:val="left"/>
      <w:pPr>
        <w:ind w:left="6654" w:hanging="360"/>
      </w:pPr>
      <w:rPr>
        <w:rFonts w:ascii="Wingdings" w:hAnsi="Wingdings" w:hint="default"/>
      </w:rPr>
    </w:lvl>
    <w:lvl w:ilvl="6" w:tplc="04190001" w:tentative="1">
      <w:start w:val="1"/>
      <w:numFmt w:val="bullet"/>
      <w:lvlText w:val=""/>
      <w:lvlJc w:val="left"/>
      <w:pPr>
        <w:ind w:left="7374" w:hanging="360"/>
      </w:pPr>
      <w:rPr>
        <w:rFonts w:ascii="Symbol" w:hAnsi="Symbol" w:hint="default"/>
      </w:rPr>
    </w:lvl>
    <w:lvl w:ilvl="7" w:tplc="04190003" w:tentative="1">
      <w:start w:val="1"/>
      <w:numFmt w:val="bullet"/>
      <w:lvlText w:val="o"/>
      <w:lvlJc w:val="left"/>
      <w:pPr>
        <w:ind w:left="8094" w:hanging="360"/>
      </w:pPr>
      <w:rPr>
        <w:rFonts w:ascii="Courier New" w:hAnsi="Courier New" w:cs="Courier New" w:hint="default"/>
      </w:rPr>
    </w:lvl>
    <w:lvl w:ilvl="8" w:tplc="04190005" w:tentative="1">
      <w:start w:val="1"/>
      <w:numFmt w:val="bullet"/>
      <w:lvlText w:val=""/>
      <w:lvlJc w:val="left"/>
      <w:pPr>
        <w:ind w:left="8814" w:hanging="360"/>
      </w:pPr>
      <w:rPr>
        <w:rFonts w:ascii="Wingdings" w:hAnsi="Wingdings" w:hint="default"/>
      </w:rPr>
    </w:lvl>
  </w:abstractNum>
  <w:abstractNum w:abstractNumId="40" w15:restartNumberingAfterBreak="0">
    <w:nsid w:val="7F1E79A1"/>
    <w:multiLevelType w:val="hybridMultilevel"/>
    <w:tmpl w:val="EA1E2766"/>
    <w:lvl w:ilvl="0" w:tplc="E794A5B2">
      <w:start w:val="1"/>
      <w:numFmt w:val="bullet"/>
      <w:lvlText w:val="•"/>
      <w:lvlJc w:val="left"/>
      <w:pPr>
        <w:ind w:left="374"/>
      </w:pPr>
      <w:rPr>
        <w:rFonts w:ascii="Arial" w:eastAsia="Times New Roman" w:hAnsi="Arial"/>
        <w:b w:val="0"/>
        <w:i w:val="0"/>
        <w:color w:val="000000"/>
        <w:sz w:val="22"/>
        <w:u w:val="none" w:color="000000"/>
        <w:vertAlign w:val="baseline"/>
      </w:rPr>
    </w:lvl>
    <w:lvl w:ilvl="1" w:tplc="179C3E82">
      <w:start w:val="1"/>
      <w:numFmt w:val="bullet"/>
      <w:lvlText w:val="o"/>
      <w:lvlJc w:val="left"/>
      <w:pPr>
        <w:ind w:left="1148"/>
      </w:pPr>
      <w:rPr>
        <w:rFonts w:ascii="Segoe UI Symbol" w:eastAsia="Times New Roman" w:hAnsi="Segoe UI Symbol"/>
        <w:b w:val="0"/>
        <w:i w:val="0"/>
        <w:color w:val="000000"/>
        <w:sz w:val="22"/>
        <w:u w:val="none" w:color="000000"/>
        <w:vertAlign w:val="baseline"/>
      </w:rPr>
    </w:lvl>
    <w:lvl w:ilvl="2" w:tplc="7806DEF8">
      <w:start w:val="1"/>
      <w:numFmt w:val="bullet"/>
      <w:lvlText w:val="▪"/>
      <w:lvlJc w:val="left"/>
      <w:pPr>
        <w:ind w:left="1868"/>
      </w:pPr>
      <w:rPr>
        <w:rFonts w:ascii="Segoe UI Symbol" w:eastAsia="Times New Roman" w:hAnsi="Segoe UI Symbol"/>
        <w:b w:val="0"/>
        <w:i w:val="0"/>
        <w:color w:val="000000"/>
        <w:sz w:val="22"/>
        <w:u w:val="none" w:color="000000"/>
        <w:vertAlign w:val="baseline"/>
      </w:rPr>
    </w:lvl>
    <w:lvl w:ilvl="3" w:tplc="4DF2C270">
      <w:start w:val="1"/>
      <w:numFmt w:val="bullet"/>
      <w:lvlText w:val="•"/>
      <w:lvlJc w:val="left"/>
      <w:pPr>
        <w:ind w:left="2588"/>
      </w:pPr>
      <w:rPr>
        <w:rFonts w:ascii="Arial" w:eastAsia="Times New Roman" w:hAnsi="Arial"/>
        <w:b w:val="0"/>
        <w:i w:val="0"/>
        <w:color w:val="000000"/>
        <w:sz w:val="22"/>
        <w:u w:val="none" w:color="000000"/>
        <w:vertAlign w:val="baseline"/>
      </w:rPr>
    </w:lvl>
    <w:lvl w:ilvl="4" w:tplc="DB667B90">
      <w:start w:val="1"/>
      <w:numFmt w:val="bullet"/>
      <w:lvlText w:val="o"/>
      <w:lvlJc w:val="left"/>
      <w:pPr>
        <w:ind w:left="3308"/>
      </w:pPr>
      <w:rPr>
        <w:rFonts w:ascii="Segoe UI Symbol" w:eastAsia="Times New Roman" w:hAnsi="Segoe UI Symbol"/>
        <w:b w:val="0"/>
        <w:i w:val="0"/>
        <w:color w:val="000000"/>
        <w:sz w:val="22"/>
        <w:u w:val="none" w:color="000000"/>
        <w:vertAlign w:val="baseline"/>
      </w:rPr>
    </w:lvl>
    <w:lvl w:ilvl="5" w:tplc="B4021D0A">
      <w:start w:val="1"/>
      <w:numFmt w:val="bullet"/>
      <w:lvlText w:val="▪"/>
      <w:lvlJc w:val="left"/>
      <w:pPr>
        <w:ind w:left="4028"/>
      </w:pPr>
      <w:rPr>
        <w:rFonts w:ascii="Segoe UI Symbol" w:eastAsia="Times New Roman" w:hAnsi="Segoe UI Symbol"/>
        <w:b w:val="0"/>
        <w:i w:val="0"/>
        <w:color w:val="000000"/>
        <w:sz w:val="22"/>
        <w:u w:val="none" w:color="000000"/>
        <w:vertAlign w:val="baseline"/>
      </w:rPr>
    </w:lvl>
    <w:lvl w:ilvl="6" w:tplc="4C6C4DEE">
      <w:start w:val="1"/>
      <w:numFmt w:val="bullet"/>
      <w:lvlText w:val="•"/>
      <w:lvlJc w:val="left"/>
      <w:pPr>
        <w:ind w:left="4748"/>
      </w:pPr>
      <w:rPr>
        <w:rFonts w:ascii="Arial" w:eastAsia="Times New Roman" w:hAnsi="Arial"/>
        <w:b w:val="0"/>
        <w:i w:val="0"/>
        <w:color w:val="000000"/>
        <w:sz w:val="22"/>
        <w:u w:val="none" w:color="000000"/>
        <w:vertAlign w:val="baseline"/>
      </w:rPr>
    </w:lvl>
    <w:lvl w:ilvl="7" w:tplc="FBC6758A">
      <w:start w:val="1"/>
      <w:numFmt w:val="bullet"/>
      <w:lvlText w:val="o"/>
      <w:lvlJc w:val="left"/>
      <w:pPr>
        <w:ind w:left="5468"/>
      </w:pPr>
      <w:rPr>
        <w:rFonts w:ascii="Segoe UI Symbol" w:eastAsia="Times New Roman" w:hAnsi="Segoe UI Symbol"/>
        <w:b w:val="0"/>
        <w:i w:val="0"/>
        <w:color w:val="000000"/>
        <w:sz w:val="22"/>
        <w:u w:val="none" w:color="000000"/>
        <w:vertAlign w:val="baseline"/>
      </w:rPr>
    </w:lvl>
    <w:lvl w:ilvl="8" w:tplc="892A7FE0">
      <w:start w:val="1"/>
      <w:numFmt w:val="bullet"/>
      <w:lvlText w:val="▪"/>
      <w:lvlJc w:val="left"/>
      <w:pPr>
        <w:ind w:left="6188"/>
      </w:pPr>
      <w:rPr>
        <w:rFonts w:ascii="Segoe UI Symbol" w:eastAsia="Times New Roman" w:hAnsi="Segoe UI Symbol"/>
        <w:b w:val="0"/>
        <w:i w:val="0"/>
        <w:color w:val="000000"/>
        <w:sz w:val="22"/>
        <w:u w:val="none" w:color="000000"/>
        <w:vertAlign w:val="baseline"/>
      </w:rPr>
    </w:lvl>
  </w:abstractNum>
  <w:abstractNum w:abstractNumId="41" w15:restartNumberingAfterBreak="0">
    <w:nsid w:val="7F5951CC"/>
    <w:multiLevelType w:val="hybridMultilevel"/>
    <w:tmpl w:val="774875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FE83AA0"/>
    <w:multiLevelType w:val="hybridMultilevel"/>
    <w:tmpl w:val="811EFD98"/>
    <w:lvl w:ilvl="0" w:tplc="0419000D">
      <w:start w:val="1"/>
      <w:numFmt w:val="bullet"/>
      <w:lvlText w:val=""/>
      <w:lvlJc w:val="left"/>
      <w:pPr>
        <w:ind w:left="1430" w:hanging="360"/>
      </w:pPr>
      <w:rPr>
        <w:rFonts w:ascii="Wingdings" w:hAnsi="Wingdings"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1"/>
  </w:num>
  <w:num w:numId="2">
    <w:abstractNumId w:val="27"/>
  </w:num>
  <w:num w:numId="3">
    <w:abstractNumId w:val="4"/>
  </w:num>
  <w:num w:numId="4">
    <w:abstractNumId w:val="18"/>
  </w:num>
  <w:num w:numId="5">
    <w:abstractNumId w:val="10"/>
  </w:num>
  <w:num w:numId="6">
    <w:abstractNumId w:val="38"/>
  </w:num>
  <w:num w:numId="7">
    <w:abstractNumId w:val="16"/>
  </w:num>
  <w:num w:numId="8">
    <w:abstractNumId w:val="22"/>
  </w:num>
  <w:num w:numId="9">
    <w:abstractNumId w:val="23"/>
  </w:num>
  <w:num w:numId="10">
    <w:abstractNumId w:val="5"/>
  </w:num>
  <w:num w:numId="11">
    <w:abstractNumId w:val="41"/>
  </w:num>
  <w:num w:numId="12">
    <w:abstractNumId w:val="0"/>
  </w:num>
  <w:num w:numId="13">
    <w:abstractNumId w:val="2"/>
  </w:num>
  <w:num w:numId="14">
    <w:abstractNumId w:val="30"/>
  </w:num>
  <w:num w:numId="15">
    <w:abstractNumId w:val="19"/>
  </w:num>
  <w:num w:numId="16">
    <w:abstractNumId w:val="29"/>
  </w:num>
  <w:num w:numId="17">
    <w:abstractNumId w:val="3"/>
  </w:num>
  <w:num w:numId="18">
    <w:abstractNumId w:val="17"/>
  </w:num>
  <w:num w:numId="19">
    <w:abstractNumId w:val="31"/>
  </w:num>
  <w:num w:numId="20">
    <w:abstractNumId w:val="15"/>
  </w:num>
  <w:num w:numId="21">
    <w:abstractNumId w:val="40"/>
  </w:num>
  <w:num w:numId="22">
    <w:abstractNumId w:val="42"/>
  </w:num>
  <w:num w:numId="23">
    <w:abstractNumId w:val="6"/>
  </w:num>
  <w:num w:numId="24">
    <w:abstractNumId w:val="35"/>
  </w:num>
  <w:num w:numId="25">
    <w:abstractNumId w:val="34"/>
  </w:num>
  <w:num w:numId="26">
    <w:abstractNumId w:val="12"/>
  </w:num>
  <w:num w:numId="27">
    <w:abstractNumId w:val="21"/>
  </w:num>
  <w:num w:numId="28">
    <w:abstractNumId w:val="36"/>
  </w:num>
  <w:num w:numId="29">
    <w:abstractNumId w:val="26"/>
  </w:num>
  <w:num w:numId="30">
    <w:abstractNumId w:val="32"/>
  </w:num>
  <w:num w:numId="31">
    <w:abstractNumId w:val="25"/>
  </w:num>
  <w:num w:numId="32">
    <w:abstractNumId w:val="37"/>
  </w:num>
  <w:num w:numId="33">
    <w:abstractNumId w:val="24"/>
  </w:num>
  <w:num w:numId="34">
    <w:abstractNumId w:val="11"/>
  </w:num>
  <w:num w:numId="35">
    <w:abstractNumId w:val="33"/>
  </w:num>
  <w:num w:numId="36">
    <w:abstractNumId w:val="7"/>
  </w:num>
  <w:num w:numId="37">
    <w:abstractNumId w:val="39"/>
  </w:num>
  <w:num w:numId="38">
    <w:abstractNumId w:val="20"/>
  </w:num>
  <w:num w:numId="39">
    <w:abstractNumId w:val="9"/>
  </w:num>
  <w:num w:numId="40">
    <w:abstractNumId w:val="8"/>
  </w:num>
  <w:num w:numId="41">
    <w:abstractNumId w:val="13"/>
  </w:num>
  <w:num w:numId="42">
    <w:abstractNumId w:val="14"/>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B1A"/>
    <w:rsid w:val="000012F6"/>
    <w:rsid w:val="00022EC5"/>
    <w:rsid w:val="0003147F"/>
    <w:rsid w:val="0004256B"/>
    <w:rsid w:val="00070B30"/>
    <w:rsid w:val="00073D64"/>
    <w:rsid w:val="000A1E1A"/>
    <w:rsid w:val="000A70BC"/>
    <w:rsid w:val="000B1704"/>
    <w:rsid w:val="000C3FF5"/>
    <w:rsid w:val="000C7B27"/>
    <w:rsid w:val="000D2B65"/>
    <w:rsid w:val="000D523D"/>
    <w:rsid w:val="000D5DE1"/>
    <w:rsid w:val="000E39A2"/>
    <w:rsid w:val="00106916"/>
    <w:rsid w:val="00106D34"/>
    <w:rsid w:val="00117633"/>
    <w:rsid w:val="00132027"/>
    <w:rsid w:val="001325ED"/>
    <w:rsid w:val="001338FE"/>
    <w:rsid w:val="00145F5C"/>
    <w:rsid w:val="00147BE5"/>
    <w:rsid w:val="00164E79"/>
    <w:rsid w:val="001713A1"/>
    <w:rsid w:val="00172F07"/>
    <w:rsid w:val="00173910"/>
    <w:rsid w:val="001A1736"/>
    <w:rsid w:val="001A2231"/>
    <w:rsid w:val="001A3074"/>
    <w:rsid w:val="001B3B8E"/>
    <w:rsid w:val="001B42DF"/>
    <w:rsid w:val="001B4699"/>
    <w:rsid w:val="001C5400"/>
    <w:rsid w:val="001C68B6"/>
    <w:rsid w:val="001D0F3A"/>
    <w:rsid w:val="001F0730"/>
    <w:rsid w:val="0021697D"/>
    <w:rsid w:val="00225BE6"/>
    <w:rsid w:val="002279A0"/>
    <w:rsid w:val="00245B24"/>
    <w:rsid w:val="00276090"/>
    <w:rsid w:val="002835F0"/>
    <w:rsid w:val="00296015"/>
    <w:rsid w:val="002A441B"/>
    <w:rsid w:val="002A4EC1"/>
    <w:rsid w:val="002B4120"/>
    <w:rsid w:val="002B4A24"/>
    <w:rsid w:val="002C32C8"/>
    <w:rsid w:val="002C522A"/>
    <w:rsid w:val="002C7338"/>
    <w:rsid w:val="002E0C51"/>
    <w:rsid w:val="002E2030"/>
    <w:rsid w:val="002E5418"/>
    <w:rsid w:val="002E5F67"/>
    <w:rsid w:val="002E66C5"/>
    <w:rsid w:val="002E6DB9"/>
    <w:rsid w:val="003070F6"/>
    <w:rsid w:val="00311D00"/>
    <w:rsid w:val="00323EBD"/>
    <w:rsid w:val="00324505"/>
    <w:rsid w:val="0034494C"/>
    <w:rsid w:val="00350DA9"/>
    <w:rsid w:val="003523AD"/>
    <w:rsid w:val="003707EF"/>
    <w:rsid w:val="00373DAE"/>
    <w:rsid w:val="0037563E"/>
    <w:rsid w:val="00390014"/>
    <w:rsid w:val="003A124D"/>
    <w:rsid w:val="003A5B2D"/>
    <w:rsid w:val="003A6D2F"/>
    <w:rsid w:val="003B082D"/>
    <w:rsid w:val="003B1284"/>
    <w:rsid w:val="003B227B"/>
    <w:rsid w:val="003B3357"/>
    <w:rsid w:val="003B359A"/>
    <w:rsid w:val="003B4948"/>
    <w:rsid w:val="003B5B99"/>
    <w:rsid w:val="003D346E"/>
    <w:rsid w:val="003D534F"/>
    <w:rsid w:val="003E29DC"/>
    <w:rsid w:val="003E41C8"/>
    <w:rsid w:val="003F124F"/>
    <w:rsid w:val="004015BE"/>
    <w:rsid w:val="00404B66"/>
    <w:rsid w:val="00412241"/>
    <w:rsid w:val="0042070E"/>
    <w:rsid w:val="00430468"/>
    <w:rsid w:val="00460B67"/>
    <w:rsid w:val="00460D03"/>
    <w:rsid w:val="00462035"/>
    <w:rsid w:val="00476968"/>
    <w:rsid w:val="00487D20"/>
    <w:rsid w:val="00494AFF"/>
    <w:rsid w:val="004A147C"/>
    <w:rsid w:val="004B6A4A"/>
    <w:rsid w:val="004C0B90"/>
    <w:rsid w:val="004C542F"/>
    <w:rsid w:val="004D303D"/>
    <w:rsid w:val="004D58A5"/>
    <w:rsid w:val="004E5C9A"/>
    <w:rsid w:val="004F33DF"/>
    <w:rsid w:val="00503E41"/>
    <w:rsid w:val="005041D2"/>
    <w:rsid w:val="00506D28"/>
    <w:rsid w:val="00532085"/>
    <w:rsid w:val="00535A1B"/>
    <w:rsid w:val="00543491"/>
    <w:rsid w:val="00551A3F"/>
    <w:rsid w:val="005538D3"/>
    <w:rsid w:val="00571024"/>
    <w:rsid w:val="00583EB7"/>
    <w:rsid w:val="0059029E"/>
    <w:rsid w:val="005921CB"/>
    <w:rsid w:val="00593BBE"/>
    <w:rsid w:val="005A0530"/>
    <w:rsid w:val="005A3CED"/>
    <w:rsid w:val="005A4BAC"/>
    <w:rsid w:val="005B4EE7"/>
    <w:rsid w:val="005C2B94"/>
    <w:rsid w:val="005E1AD1"/>
    <w:rsid w:val="005F5D2C"/>
    <w:rsid w:val="00604311"/>
    <w:rsid w:val="00615790"/>
    <w:rsid w:val="006251B2"/>
    <w:rsid w:val="00641546"/>
    <w:rsid w:val="006537B1"/>
    <w:rsid w:val="006A4ABF"/>
    <w:rsid w:val="006A5C52"/>
    <w:rsid w:val="006C0F4B"/>
    <w:rsid w:val="006C12B2"/>
    <w:rsid w:val="006C31E9"/>
    <w:rsid w:val="006E707A"/>
    <w:rsid w:val="006F08A1"/>
    <w:rsid w:val="0070610F"/>
    <w:rsid w:val="007331AC"/>
    <w:rsid w:val="00733838"/>
    <w:rsid w:val="0073581F"/>
    <w:rsid w:val="00740CBB"/>
    <w:rsid w:val="0074189B"/>
    <w:rsid w:val="00745D36"/>
    <w:rsid w:val="00746D7D"/>
    <w:rsid w:val="00753AE2"/>
    <w:rsid w:val="00760BF5"/>
    <w:rsid w:val="00761047"/>
    <w:rsid w:val="00767583"/>
    <w:rsid w:val="0077237C"/>
    <w:rsid w:val="0077624A"/>
    <w:rsid w:val="00784D48"/>
    <w:rsid w:val="0079718F"/>
    <w:rsid w:val="007B3A16"/>
    <w:rsid w:val="007B4134"/>
    <w:rsid w:val="007B481B"/>
    <w:rsid w:val="007C1EF6"/>
    <w:rsid w:val="007C5625"/>
    <w:rsid w:val="007E045F"/>
    <w:rsid w:val="007E3611"/>
    <w:rsid w:val="007E5F0E"/>
    <w:rsid w:val="00800D29"/>
    <w:rsid w:val="00823966"/>
    <w:rsid w:val="00823DA9"/>
    <w:rsid w:val="00825E75"/>
    <w:rsid w:val="00832D28"/>
    <w:rsid w:val="0084613C"/>
    <w:rsid w:val="008605C9"/>
    <w:rsid w:val="008673CA"/>
    <w:rsid w:val="008724A8"/>
    <w:rsid w:val="00873F97"/>
    <w:rsid w:val="00890629"/>
    <w:rsid w:val="008942C6"/>
    <w:rsid w:val="008977E3"/>
    <w:rsid w:val="008B3A42"/>
    <w:rsid w:val="008B7EE1"/>
    <w:rsid w:val="008C0013"/>
    <w:rsid w:val="008E1C1F"/>
    <w:rsid w:val="008E3ED1"/>
    <w:rsid w:val="008F13D8"/>
    <w:rsid w:val="008F7718"/>
    <w:rsid w:val="00935225"/>
    <w:rsid w:val="00960E42"/>
    <w:rsid w:val="00966BE5"/>
    <w:rsid w:val="00974AE8"/>
    <w:rsid w:val="00975F47"/>
    <w:rsid w:val="009A0869"/>
    <w:rsid w:val="009A358A"/>
    <w:rsid w:val="009A7D02"/>
    <w:rsid w:val="009B4B34"/>
    <w:rsid w:val="009C2809"/>
    <w:rsid w:val="009C49F3"/>
    <w:rsid w:val="009D15AA"/>
    <w:rsid w:val="009F53C1"/>
    <w:rsid w:val="009F6577"/>
    <w:rsid w:val="00A21562"/>
    <w:rsid w:val="00A27EBF"/>
    <w:rsid w:val="00A5103A"/>
    <w:rsid w:val="00A548D2"/>
    <w:rsid w:val="00A60158"/>
    <w:rsid w:val="00A60261"/>
    <w:rsid w:val="00A63C67"/>
    <w:rsid w:val="00A73088"/>
    <w:rsid w:val="00A77996"/>
    <w:rsid w:val="00A80B1F"/>
    <w:rsid w:val="00A9073D"/>
    <w:rsid w:val="00A91AEA"/>
    <w:rsid w:val="00A96999"/>
    <w:rsid w:val="00AB046A"/>
    <w:rsid w:val="00AB3007"/>
    <w:rsid w:val="00AC4800"/>
    <w:rsid w:val="00AC6467"/>
    <w:rsid w:val="00AD2E8B"/>
    <w:rsid w:val="00AF66A0"/>
    <w:rsid w:val="00B02097"/>
    <w:rsid w:val="00B1056D"/>
    <w:rsid w:val="00B2098A"/>
    <w:rsid w:val="00B229AB"/>
    <w:rsid w:val="00B24F45"/>
    <w:rsid w:val="00B444F0"/>
    <w:rsid w:val="00B5532B"/>
    <w:rsid w:val="00B568A4"/>
    <w:rsid w:val="00B82584"/>
    <w:rsid w:val="00B8407A"/>
    <w:rsid w:val="00B91537"/>
    <w:rsid w:val="00BA1EAF"/>
    <w:rsid w:val="00BA480C"/>
    <w:rsid w:val="00BD76D9"/>
    <w:rsid w:val="00BD7FCD"/>
    <w:rsid w:val="00BF0421"/>
    <w:rsid w:val="00C1281B"/>
    <w:rsid w:val="00C340AD"/>
    <w:rsid w:val="00C35842"/>
    <w:rsid w:val="00C579E2"/>
    <w:rsid w:val="00C65C90"/>
    <w:rsid w:val="00C74DCE"/>
    <w:rsid w:val="00C802CA"/>
    <w:rsid w:val="00C81039"/>
    <w:rsid w:val="00C818E6"/>
    <w:rsid w:val="00C86F57"/>
    <w:rsid w:val="00C879FC"/>
    <w:rsid w:val="00C956FC"/>
    <w:rsid w:val="00CC3847"/>
    <w:rsid w:val="00CC4155"/>
    <w:rsid w:val="00CC446F"/>
    <w:rsid w:val="00CC5104"/>
    <w:rsid w:val="00CC701B"/>
    <w:rsid w:val="00CD01D1"/>
    <w:rsid w:val="00CD3A09"/>
    <w:rsid w:val="00D024B5"/>
    <w:rsid w:val="00D26296"/>
    <w:rsid w:val="00D30800"/>
    <w:rsid w:val="00D3180F"/>
    <w:rsid w:val="00D33804"/>
    <w:rsid w:val="00D34D19"/>
    <w:rsid w:val="00D36904"/>
    <w:rsid w:val="00D44101"/>
    <w:rsid w:val="00D47AD6"/>
    <w:rsid w:val="00D6039C"/>
    <w:rsid w:val="00D63E73"/>
    <w:rsid w:val="00D64ECE"/>
    <w:rsid w:val="00D65A05"/>
    <w:rsid w:val="00D65DF5"/>
    <w:rsid w:val="00D738D9"/>
    <w:rsid w:val="00D80EC7"/>
    <w:rsid w:val="00D87D02"/>
    <w:rsid w:val="00D976E1"/>
    <w:rsid w:val="00DA582A"/>
    <w:rsid w:val="00DB1A75"/>
    <w:rsid w:val="00DB66A7"/>
    <w:rsid w:val="00DC4D5C"/>
    <w:rsid w:val="00DC620B"/>
    <w:rsid w:val="00DD7BDF"/>
    <w:rsid w:val="00DE1299"/>
    <w:rsid w:val="00E00F93"/>
    <w:rsid w:val="00E0340A"/>
    <w:rsid w:val="00E25AF2"/>
    <w:rsid w:val="00E403CE"/>
    <w:rsid w:val="00E4073B"/>
    <w:rsid w:val="00E4555A"/>
    <w:rsid w:val="00E64284"/>
    <w:rsid w:val="00E74B0B"/>
    <w:rsid w:val="00E8624A"/>
    <w:rsid w:val="00EB6CD6"/>
    <w:rsid w:val="00EC3B1A"/>
    <w:rsid w:val="00ED49C3"/>
    <w:rsid w:val="00EE11F3"/>
    <w:rsid w:val="00EE1C8C"/>
    <w:rsid w:val="00EE327A"/>
    <w:rsid w:val="00EE5F3A"/>
    <w:rsid w:val="00EF3438"/>
    <w:rsid w:val="00F031BD"/>
    <w:rsid w:val="00F11384"/>
    <w:rsid w:val="00F35221"/>
    <w:rsid w:val="00F402A2"/>
    <w:rsid w:val="00F5662F"/>
    <w:rsid w:val="00F67600"/>
    <w:rsid w:val="00F76B5F"/>
    <w:rsid w:val="00F77147"/>
    <w:rsid w:val="00F82034"/>
    <w:rsid w:val="00F92250"/>
    <w:rsid w:val="00FA1006"/>
    <w:rsid w:val="00FA5FF3"/>
    <w:rsid w:val="00FD5377"/>
    <w:rsid w:val="00FD57F4"/>
    <w:rsid w:val="00FE3D47"/>
    <w:rsid w:val="00FF3A5C"/>
    <w:rsid w:val="00FF5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0B62FAE"/>
  <w15:docId w15:val="{CBE29A77-742F-41FB-94A3-54D310BE1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before="12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B1A"/>
  </w:style>
  <w:style w:type="paragraph" w:styleId="1">
    <w:name w:val="heading 1"/>
    <w:basedOn w:val="a"/>
    <w:next w:val="a"/>
    <w:link w:val="10"/>
    <w:uiPriority w:val="9"/>
    <w:qFormat/>
    <w:rsid w:val="007E361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568A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C3B1A"/>
    <w:pPr>
      <w:spacing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EC3B1A"/>
    <w:rPr>
      <w:rFonts w:asciiTheme="majorHAnsi" w:eastAsiaTheme="majorEastAsia" w:hAnsiTheme="majorHAnsi" w:cstheme="majorBidi"/>
      <w:spacing w:val="-10"/>
      <w:kern w:val="28"/>
      <w:sz w:val="56"/>
      <w:szCs w:val="56"/>
    </w:rPr>
  </w:style>
  <w:style w:type="character" w:styleId="a5">
    <w:name w:val="Subtle Emphasis"/>
    <w:basedOn w:val="a0"/>
    <w:uiPriority w:val="19"/>
    <w:qFormat/>
    <w:rsid w:val="00EC3B1A"/>
    <w:rPr>
      <w:i/>
      <w:iCs/>
      <w:color w:val="404040" w:themeColor="text1" w:themeTint="BF"/>
    </w:rPr>
  </w:style>
  <w:style w:type="character" w:styleId="a6">
    <w:name w:val="Strong"/>
    <w:basedOn w:val="a0"/>
    <w:uiPriority w:val="22"/>
    <w:qFormat/>
    <w:rsid w:val="00EC3B1A"/>
    <w:rPr>
      <w:b/>
      <w:bCs/>
    </w:rPr>
  </w:style>
  <w:style w:type="paragraph" w:customStyle="1" w:styleId="Pa4">
    <w:name w:val="Pa4"/>
    <w:basedOn w:val="a"/>
    <w:next w:val="a"/>
    <w:uiPriority w:val="99"/>
    <w:rsid w:val="000C7B27"/>
    <w:pPr>
      <w:autoSpaceDE w:val="0"/>
      <w:autoSpaceDN w:val="0"/>
      <w:adjustRightInd w:val="0"/>
      <w:spacing w:line="201" w:lineRule="atLeast"/>
    </w:pPr>
    <w:rPr>
      <w:rFonts w:ascii="Futura PT Medium" w:hAnsi="Futura PT Medium"/>
      <w:sz w:val="24"/>
      <w:szCs w:val="24"/>
    </w:rPr>
  </w:style>
  <w:style w:type="paragraph" w:customStyle="1" w:styleId="Pa3">
    <w:name w:val="Pa3"/>
    <w:basedOn w:val="a"/>
    <w:next w:val="a"/>
    <w:uiPriority w:val="99"/>
    <w:rsid w:val="000C7B27"/>
    <w:pPr>
      <w:autoSpaceDE w:val="0"/>
      <w:autoSpaceDN w:val="0"/>
      <w:adjustRightInd w:val="0"/>
      <w:spacing w:line="201" w:lineRule="atLeast"/>
    </w:pPr>
    <w:rPr>
      <w:rFonts w:ascii="Futura PT Medium" w:hAnsi="Futura PT Medium"/>
      <w:sz w:val="24"/>
      <w:szCs w:val="24"/>
    </w:rPr>
  </w:style>
  <w:style w:type="character" w:customStyle="1" w:styleId="A20">
    <w:name w:val="A2"/>
    <w:uiPriority w:val="99"/>
    <w:rsid w:val="00106D34"/>
    <w:rPr>
      <w:rFonts w:cs="Futura PT Book"/>
      <w:i/>
      <w:iCs/>
      <w:color w:val="000000"/>
      <w:sz w:val="16"/>
      <w:szCs w:val="16"/>
    </w:rPr>
  </w:style>
  <w:style w:type="table" w:styleId="a7">
    <w:name w:val="Table Grid"/>
    <w:basedOn w:val="a1"/>
    <w:uiPriority w:val="39"/>
    <w:rsid w:val="00106D3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7E3611"/>
    <w:pPr>
      <w:spacing w:line="240" w:lineRule="auto"/>
    </w:pPr>
  </w:style>
  <w:style w:type="character" w:customStyle="1" w:styleId="10">
    <w:name w:val="Заголовок 1 Знак"/>
    <w:basedOn w:val="a0"/>
    <w:link w:val="1"/>
    <w:uiPriority w:val="9"/>
    <w:rsid w:val="007E3611"/>
    <w:rPr>
      <w:rFonts w:asciiTheme="majorHAnsi" w:eastAsiaTheme="majorEastAsia" w:hAnsiTheme="majorHAnsi" w:cstheme="majorBidi"/>
      <w:color w:val="2E74B5" w:themeColor="accent1" w:themeShade="BF"/>
      <w:sz w:val="32"/>
      <w:szCs w:val="32"/>
    </w:rPr>
  </w:style>
  <w:style w:type="character" w:styleId="a9">
    <w:name w:val="Hyperlink"/>
    <w:basedOn w:val="a0"/>
    <w:uiPriority w:val="99"/>
    <w:unhideWhenUsed/>
    <w:rsid w:val="00FA1006"/>
    <w:rPr>
      <w:color w:val="0563C1" w:themeColor="hyperlink"/>
      <w:u w:val="single"/>
    </w:rPr>
  </w:style>
  <w:style w:type="paragraph" w:styleId="aa">
    <w:name w:val="Balloon Text"/>
    <w:basedOn w:val="a"/>
    <w:link w:val="ab"/>
    <w:uiPriority w:val="99"/>
    <w:semiHidden/>
    <w:unhideWhenUsed/>
    <w:rsid w:val="00767583"/>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67583"/>
    <w:rPr>
      <w:rFonts w:ascii="Segoe UI" w:hAnsi="Segoe UI" w:cs="Segoe UI"/>
      <w:sz w:val="18"/>
      <w:szCs w:val="18"/>
    </w:rPr>
  </w:style>
  <w:style w:type="paragraph" w:styleId="ac">
    <w:name w:val="header"/>
    <w:basedOn w:val="a"/>
    <w:link w:val="ad"/>
    <w:uiPriority w:val="99"/>
    <w:unhideWhenUsed/>
    <w:rsid w:val="00117633"/>
    <w:pPr>
      <w:tabs>
        <w:tab w:val="center" w:pos="4677"/>
        <w:tab w:val="right" w:pos="9355"/>
      </w:tabs>
      <w:spacing w:line="240" w:lineRule="auto"/>
    </w:pPr>
  </w:style>
  <w:style w:type="character" w:customStyle="1" w:styleId="ad">
    <w:name w:val="Верхний колонтитул Знак"/>
    <w:basedOn w:val="a0"/>
    <w:link w:val="ac"/>
    <w:uiPriority w:val="99"/>
    <w:rsid w:val="00117633"/>
  </w:style>
  <w:style w:type="paragraph" w:styleId="ae">
    <w:name w:val="footer"/>
    <w:basedOn w:val="a"/>
    <w:link w:val="af"/>
    <w:uiPriority w:val="99"/>
    <w:unhideWhenUsed/>
    <w:rsid w:val="00117633"/>
    <w:pPr>
      <w:tabs>
        <w:tab w:val="center" w:pos="4677"/>
        <w:tab w:val="right" w:pos="9355"/>
      </w:tabs>
      <w:spacing w:line="240" w:lineRule="auto"/>
    </w:pPr>
  </w:style>
  <w:style w:type="character" w:customStyle="1" w:styleId="af">
    <w:name w:val="Нижний колонтитул Знак"/>
    <w:basedOn w:val="a0"/>
    <w:link w:val="ae"/>
    <w:uiPriority w:val="99"/>
    <w:rsid w:val="00117633"/>
  </w:style>
  <w:style w:type="paragraph" w:styleId="af0">
    <w:name w:val="TOC Heading"/>
    <w:basedOn w:val="1"/>
    <w:next w:val="a"/>
    <w:uiPriority w:val="39"/>
    <w:unhideWhenUsed/>
    <w:qFormat/>
    <w:rsid w:val="00784D48"/>
    <w:pPr>
      <w:spacing w:before="480" w:line="276" w:lineRule="auto"/>
      <w:outlineLvl w:val="9"/>
    </w:pPr>
    <w:rPr>
      <w:b/>
      <w:bCs/>
      <w:sz w:val="28"/>
      <w:szCs w:val="28"/>
      <w:lang w:eastAsia="ru-RU"/>
    </w:rPr>
  </w:style>
  <w:style w:type="paragraph" w:styleId="11">
    <w:name w:val="toc 1"/>
    <w:basedOn w:val="a"/>
    <w:next w:val="a"/>
    <w:autoRedefine/>
    <w:uiPriority w:val="39"/>
    <w:unhideWhenUsed/>
    <w:rsid w:val="00784D48"/>
    <w:pPr>
      <w:spacing w:after="100" w:line="276" w:lineRule="auto"/>
    </w:pPr>
  </w:style>
  <w:style w:type="paragraph" w:customStyle="1" w:styleId="12">
    <w:name w:val="Абзац списка1"/>
    <w:basedOn w:val="a"/>
    <w:rsid w:val="00F77147"/>
    <w:pPr>
      <w:suppressAutoHyphens/>
      <w:ind w:left="720"/>
      <w:contextualSpacing/>
    </w:pPr>
    <w:rPr>
      <w:rFonts w:ascii="Calibri" w:eastAsia="Calibri" w:hAnsi="Calibri" w:cs="font266"/>
      <w:lang w:val="en-US"/>
    </w:rPr>
  </w:style>
  <w:style w:type="paragraph" w:customStyle="1" w:styleId="Default">
    <w:name w:val="Default"/>
    <w:rsid w:val="00F77147"/>
    <w:pPr>
      <w:autoSpaceDE w:val="0"/>
      <w:autoSpaceDN w:val="0"/>
      <w:adjustRightInd w:val="0"/>
      <w:spacing w:line="240" w:lineRule="auto"/>
    </w:pPr>
    <w:rPr>
      <w:rFonts w:ascii="Calibri" w:hAnsi="Calibri" w:cs="Calibri"/>
      <w:color w:val="000000"/>
      <w:sz w:val="24"/>
      <w:szCs w:val="24"/>
    </w:rPr>
  </w:style>
  <w:style w:type="paragraph" w:styleId="af1">
    <w:name w:val="List Paragraph"/>
    <w:basedOn w:val="a"/>
    <w:uiPriority w:val="34"/>
    <w:qFormat/>
    <w:rsid w:val="003A5B2D"/>
    <w:pPr>
      <w:ind w:left="720"/>
      <w:contextualSpacing/>
    </w:pPr>
  </w:style>
  <w:style w:type="character" w:styleId="af2">
    <w:name w:val="FollowedHyperlink"/>
    <w:basedOn w:val="a0"/>
    <w:uiPriority w:val="99"/>
    <w:semiHidden/>
    <w:unhideWhenUsed/>
    <w:rsid w:val="005A0530"/>
    <w:rPr>
      <w:color w:val="954F72" w:themeColor="followedHyperlink"/>
      <w:u w:val="single"/>
    </w:rPr>
  </w:style>
  <w:style w:type="character" w:customStyle="1" w:styleId="20">
    <w:name w:val="Заголовок 2 Знак"/>
    <w:basedOn w:val="a0"/>
    <w:link w:val="2"/>
    <w:uiPriority w:val="9"/>
    <w:rsid w:val="00B568A4"/>
    <w:rPr>
      <w:rFonts w:asciiTheme="majorHAnsi" w:eastAsiaTheme="majorEastAsia" w:hAnsiTheme="majorHAnsi" w:cstheme="majorBidi"/>
      <w:color w:val="2E74B5" w:themeColor="accent1" w:themeShade="BF"/>
      <w:sz w:val="26"/>
      <w:szCs w:val="26"/>
    </w:rPr>
  </w:style>
  <w:style w:type="paragraph" w:styleId="21">
    <w:name w:val="toc 2"/>
    <w:basedOn w:val="a"/>
    <w:next w:val="a"/>
    <w:autoRedefine/>
    <w:uiPriority w:val="39"/>
    <w:unhideWhenUsed/>
    <w:rsid w:val="00890629"/>
    <w:pPr>
      <w:spacing w:after="100"/>
      <w:ind w:left="220"/>
    </w:pPr>
  </w:style>
  <w:style w:type="paragraph" w:customStyle="1" w:styleId="22">
    <w:name w:val="Абзац списка2"/>
    <w:basedOn w:val="a"/>
    <w:rsid w:val="005A4BAC"/>
    <w:pPr>
      <w:suppressAutoHyphens/>
      <w:spacing w:before="0" w:after="160"/>
      <w:ind w:left="720"/>
      <w:contextualSpacing/>
      <w:jc w:val="left"/>
    </w:pPr>
    <w:rPr>
      <w:rFonts w:ascii="Calibri" w:eastAsia="Calibri" w:hAnsi="Calibri" w:cs="font268"/>
      <w:lang w:val="en-US"/>
    </w:rPr>
  </w:style>
  <w:style w:type="character" w:styleId="af3">
    <w:name w:val="Placeholder Text"/>
    <w:basedOn w:val="a0"/>
    <w:uiPriority w:val="99"/>
    <w:semiHidden/>
    <w:rsid w:val="007C5625"/>
    <w:rPr>
      <w:color w:val="808080"/>
    </w:rPr>
  </w:style>
  <w:style w:type="character" w:styleId="af4">
    <w:name w:val="annotation reference"/>
    <w:basedOn w:val="a0"/>
    <w:uiPriority w:val="99"/>
    <w:semiHidden/>
    <w:unhideWhenUsed/>
    <w:rsid w:val="009F53C1"/>
    <w:rPr>
      <w:sz w:val="16"/>
      <w:szCs w:val="16"/>
    </w:rPr>
  </w:style>
  <w:style w:type="paragraph" w:styleId="af5">
    <w:name w:val="annotation text"/>
    <w:basedOn w:val="a"/>
    <w:link w:val="af6"/>
    <w:uiPriority w:val="99"/>
    <w:semiHidden/>
    <w:unhideWhenUsed/>
    <w:rsid w:val="009F53C1"/>
    <w:pPr>
      <w:spacing w:line="240" w:lineRule="auto"/>
    </w:pPr>
    <w:rPr>
      <w:sz w:val="20"/>
      <w:szCs w:val="20"/>
    </w:rPr>
  </w:style>
  <w:style w:type="character" w:customStyle="1" w:styleId="af6">
    <w:name w:val="Текст примечания Знак"/>
    <w:basedOn w:val="a0"/>
    <w:link w:val="af5"/>
    <w:uiPriority w:val="99"/>
    <w:semiHidden/>
    <w:rsid w:val="009F53C1"/>
    <w:rPr>
      <w:sz w:val="20"/>
      <w:szCs w:val="20"/>
    </w:rPr>
  </w:style>
  <w:style w:type="paragraph" w:styleId="af7">
    <w:name w:val="annotation subject"/>
    <w:basedOn w:val="af5"/>
    <w:next w:val="af5"/>
    <w:link w:val="af8"/>
    <w:uiPriority w:val="99"/>
    <w:semiHidden/>
    <w:unhideWhenUsed/>
    <w:rsid w:val="009F53C1"/>
    <w:rPr>
      <w:b/>
      <w:bCs/>
    </w:rPr>
  </w:style>
  <w:style w:type="character" w:customStyle="1" w:styleId="af8">
    <w:name w:val="Тема примечания Знак"/>
    <w:basedOn w:val="af6"/>
    <w:link w:val="af7"/>
    <w:uiPriority w:val="99"/>
    <w:semiHidden/>
    <w:rsid w:val="009F53C1"/>
    <w:rPr>
      <w:b/>
      <w:bCs/>
      <w:sz w:val="20"/>
      <w:szCs w:val="20"/>
    </w:rPr>
  </w:style>
  <w:style w:type="paragraph" w:customStyle="1" w:styleId="rvps2">
    <w:name w:val="rvps2"/>
    <w:basedOn w:val="a"/>
    <w:rsid w:val="00B02097"/>
    <w:pPr>
      <w:spacing w:before="0" w:after="100" w:afterAutospacing="1" w:line="240" w:lineRule="auto"/>
      <w:jc w:val="left"/>
    </w:pPr>
    <w:rPr>
      <w:rFonts w:ascii="Times New Roman" w:eastAsia="Times New Roman" w:hAnsi="Times New Roman" w:cs="Times New Roman"/>
      <w:sz w:val="24"/>
      <w:szCs w:val="24"/>
      <w:lang w:eastAsia="ru-RU"/>
    </w:rPr>
  </w:style>
  <w:style w:type="character" w:styleId="af9">
    <w:name w:val="Emphasis"/>
    <w:basedOn w:val="a0"/>
    <w:uiPriority w:val="20"/>
    <w:qFormat/>
    <w:rsid w:val="00C81039"/>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97288">
      <w:bodyDiv w:val="1"/>
      <w:marLeft w:val="0"/>
      <w:marRight w:val="0"/>
      <w:marTop w:val="0"/>
      <w:marBottom w:val="0"/>
      <w:divBdr>
        <w:top w:val="none" w:sz="0" w:space="0" w:color="auto"/>
        <w:left w:val="none" w:sz="0" w:space="0" w:color="auto"/>
        <w:bottom w:val="none" w:sz="0" w:space="0" w:color="auto"/>
        <w:right w:val="none" w:sz="0" w:space="0" w:color="auto"/>
      </w:divBdr>
      <w:divsChild>
        <w:div w:id="2010673330">
          <w:marLeft w:val="0"/>
          <w:marRight w:val="0"/>
          <w:marTop w:val="0"/>
          <w:marBottom w:val="0"/>
          <w:divBdr>
            <w:top w:val="none" w:sz="0" w:space="0" w:color="auto"/>
            <w:left w:val="none" w:sz="0" w:space="0" w:color="auto"/>
            <w:bottom w:val="none" w:sz="0" w:space="0" w:color="auto"/>
            <w:right w:val="none" w:sz="0" w:space="0" w:color="auto"/>
          </w:divBdr>
          <w:divsChild>
            <w:div w:id="104422873">
              <w:marLeft w:val="0"/>
              <w:marRight w:val="0"/>
              <w:marTop w:val="0"/>
              <w:marBottom w:val="0"/>
              <w:divBdr>
                <w:top w:val="none" w:sz="0" w:space="0" w:color="auto"/>
                <w:left w:val="none" w:sz="0" w:space="0" w:color="auto"/>
                <w:bottom w:val="none" w:sz="0" w:space="0" w:color="auto"/>
                <w:right w:val="none" w:sz="0" w:space="0" w:color="auto"/>
              </w:divBdr>
              <w:divsChild>
                <w:div w:id="876089482">
                  <w:marLeft w:val="0"/>
                  <w:marRight w:val="0"/>
                  <w:marTop w:val="0"/>
                  <w:marBottom w:val="0"/>
                  <w:divBdr>
                    <w:top w:val="none" w:sz="0" w:space="0" w:color="auto"/>
                    <w:left w:val="none" w:sz="0" w:space="0" w:color="auto"/>
                    <w:bottom w:val="none" w:sz="0" w:space="0" w:color="auto"/>
                    <w:right w:val="none" w:sz="0" w:space="0" w:color="auto"/>
                  </w:divBdr>
                  <w:divsChild>
                    <w:div w:id="1050416337">
                      <w:marLeft w:val="0"/>
                      <w:marRight w:val="0"/>
                      <w:marTop w:val="0"/>
                      <w:marBottom w:val="0"/>
                      <w:divBdr>
                        <w:top w:val="none" w:sz="0" w:space="0" w:color="auto"/>
                        <w:left w:val="none" w:sz="0" w:space="0" w:color="auto"/>
                        <w:bottom w:val="none" w:sz="0" w:space="0" w:color="auto"/>
                        <w:right w:val="none" w:sz="0" w:space="0" w:color="auto"/>
                      </w:divBdr>
                      <w:divsChild>
                        <w:div w:id="1965574207">
                          <w:marLeft w:val="0"/>
                          <w:marRight w:val="0"/>
                          <w:marTop w:val="0"/>
                          <w:marBottom w:val="0"/>
                          <w:divBdr>
                            <w:top w:val="none" w:sz="0" w:space="0" w:color="auto"/>
                            <w:left w:val="none" w:sz="0" w:space="0" w:color="auto"/>
                            <w:bottom w:val="none" w:sz="0" w:space="0" w:color="auto"/>
                            <w:right w:val="none" w:sz="0" w:space="0" w:color="auto"/>
                          </w:divBdr>
                          <w:divsChild>
                            <w:div w:id="524177076">
                              <w:marLeft w:val="0"/>
                              <w:marRight w:val="0"/>
                              <w:marTop w:val="0"/>
                              <w:marBottom w:val="0"/>
                              <w:divBdr>
                                <w:top w:val="none" w:sz="0" w:space="0" w:color="auto"/>
                                <w:left w:val="none" w:sz="0" w:space="0" w:color="auto"/>
                                <w:bottom w:val="none" w:sz="0" w:space="0" w:color="auto"/>
                                <w:right w:val="none" w:sz="0" w:space="0" w:color="auto"/>
                              </w:divBdr>
                              <w:divsChild>
                                <w:div w:id="758673747">
                                  <w:marLeft w:val="0"/>
                                  <w:marRight w:val="0"/>
                                  <w:marTop w:val="0"/>
                                  <w:marBottom w:val="0"/>
                                  <w:divBdr>
                                    <w:top w:val="none" w:sz="0" w:space="0" w:color="auto"/>
                                    <w:left w:val="none" w:sz="0" w:space="0" w:color="auto"/>
                                    <w:bottom w:val="none" w:sz="0" w:space="0" w:color="auto"/>
                                    <w:right w:val="none" w:sz="0" w:space="0" w:color="auto"/>
                                  </w:divBdr>
                                  <w:divsChild>
                                    <w:div w:id="1427847994">
                                      <w:marLeft w:val="0"/>
                                      <w:marRight w:val="0"/>
                                      <w:marTop w:val="0"/>
                                      <w:marBottom w:val="0"/>
                                      <w:divBdr>
                                        <w:top w:val="none" w:sz="0" w:space="0" w:color="auto"/>
                                        <w:left w:val="none" w:sz="0" w:space="0" w:color="auto"/>
                                        <w:bottom w:val="none" w:sz="0" w:space="0" w:color="auto"/>
                                        <w:right w:val="none" w:sz="0" w:space="0" w:color="auto"/>
                                      </w:divBdr>
                                      <w:divsChild>
                                        <w:div w:id="233510525">
                                          <w:marLeft w:val="0"/>
                                          <w:marRight w:val="0"/>
                                          <w:marTop w:val="0"/>
                                          <w:marBottom w:val="495"/>
                                          <w:divBdr>
                                            <w:top w:val="none" w:sz="0" w:space="0" w:color="auto"/>
                                            <w:left w:val="none" w:sz="0" w:space="0" w:color="auto"/>
                                            <w:bottom w:val="none" w:sz="0" w:space="0" w:color="auto"/>
                                            <w:right w:val="none" w:sz="0" w:space="0" w:color="auto"/>
                                          </w:divBdr>
                                          <w:divsChild>
                                            <w:div w:id="11864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542549">
      <w:bodyDiv w:val="1"/>
      <w:marLeft w:val="0"/>
      <w:marRight w:val="0"/>
      <w:marTop w:val="0"/>
      <w:marBottom w:val="0"/>
      <w:divBdr>
        <w:top w:val="none" w:sz="0" w:space="0" w:color="auto"/>
        <w:left w:val="none" w:sz="0" w:space="0" w:color="auto"/>
        <w:bottom w:val="none" w:sz="0" w:space="0" w:color="auto"/>
        <w:right w:val="none" w:sz="0" w:space="0" w:color="auto"/>
      </w:divBdr>
      <w:divsChild>
        <w:div w:id="1756658917">
          <w:marLeft w:val="0"/>
          <w:marRight w:val="0"/>
          <w:marTop w:val="0"/>
          <w:marBottom w:val="0"/>
          <w:divBdr>
            <w:top w:val="none" w:sz="0" w:space="0" w:color="auto"/>
            <w:left w:val="none" w:sz="0" w:space="0" w:color="auto"/>
            <w:bottom w:val="none" w:sz="0" w:space="0" w:color="auto"/>
            <w:right w:val="none" w:sz="0" w:space="0" w:color="auto"/>
          </w:divBdr>
          <w:divsChild>
            <w:div w:id="2125612583">
              <w:marLeft w:val="0"/>
              <w:marRight w:val="0"/>
              <w:marTop w:val="0"/>
              <w:marBottom w:val="0"/>
              <w:divBdr>
                <w:top w:val="none" w:sz="0" w:space="0" w:color="auto"/>
                <w:left w:val="none" w:sz="0" w:space="0" w:color="auto"/>
                <w:bottom w:val="none" w:sz="0" w:space="0" w:color="auto"/>
                <w:right w:val="none" w:sz="0" w:space="0" w:color="auto"/>
              </w:divBdr>
              <w:divsChild>
                <w:div w:id="192616256">
                  <w:marLeft w:val="0"/>
                  <w:marRight w:val="0"/>
                  <w:marTop w:val="0"/>
                  <w:marBottom w:val="0"/>
                  <w:divBdr>
                    <w:top w:val="none" w:sz="0" w:space="0" w:color="auto"/>
                    <w:left w:val="none" w:sz="0" w:space="0" w:color="auto"/>
                    <w:bottom w:val="none" w:sz="0" w:space="0" w:color="auto"/>
                    <w:right w:val="none" w:sz="0" w:space="0" w:color="auto"/>
                  </w:divBdr>
                  <w:divsChild>
                    <w:div w:id="1530100348">
                      <w:marLeft w:val="0"/>
                      <w:marRight w:val="0"/>
                      <w:marTop w:val="0"/>
                      <w:marBottom w:val="0"/>
                      <w:divBdr>
                        <w:top w:val="none" w:sz="0" w:space="0" w:color="auto"/>
                        <w:left w:val="none" w:sz="0" w:space="0" w:color="auto"/>
                        <w:bottom w:val="none" w:sz="0" w:space="0" w:color="auto"/>
                        <w:right w:val="none" w:sz="0" w:space="0" w:color="auto"/>
                      </w:divBdr>
                      <w:divsChild>
                        <w:div w:id="982466733">
                          <w:marLeft w:val="0"/>
                          <w:marRight w:val="0"/>
                          <w:marTop w:val="0"/>
                          <w:marBottom w:val="0"/>
                          <w:divBdr>
                            <w:top w:val="none" w:sz="0" w:space="0" w:color="auto"/>
                            <w:left w:val="none" w:sz="0" w:space="0" w:color="auto"/>
                            <w:bottom w:val="none" w:sz="0" w:space="0" w:color="auto"/>
                            <w:right w:val="none" w:sz="0" w:space="0" w:color="auto"/>
                          </w:divBdr>
                          <w:divsChild>
                            <w:div w:id="1950550115">
                              <w:marLeft w:val="0"/>
                              <w:marRight w:val="0"/>
                              <w:marTop w:val="0"/>
                              <w:marBottom w:val="0"/>
                              <w:divBdr>
                                <w:top w:val="none" w:sz="0" w:space="0" w:color="auto"/>
                                <w:left w:val="none" w:sz="0" w:space="0" w:color="auto"/>
                                <w:bottom w:val="none" w:sz="0" w:space="0" w:color="auto"/>
                                <w:right w:val="none" w:sz="0" w:space="0" w:color="auto"/>
                              </w:divBdr>
                              <w:divsChild>
                                <w:div w:id="2071927442">
                                  <w:marLeft w:val="0"/>
                                  <w:marRight w:val="0"/>
                                  <w:marTop w:val="0"/>
                                  <w:marBottom w:val="0"/>
                                  <w:divBdr>
                                    <w:top w:val="none" w:sz="0" w:space="0" w:color="auto"/>
                                    <w:left w:val="none" w:sz="0" w:space="0" w:color="auto"/>
                                    <w:bottom w:val="none" w:sz="0" w:space="0" w:color="auto"/>
                                    <w:right w:val="none" w:sz="0" w:space="0" w:color="auto"/>
                                  </w:divBdr>
                                  <w:divsChild>
                                    <w:div w:id="880049407">
                                      <w:marLeft w:val="0"/>
                                      <w:marRight w:val="0"/>
                                      <w:marTop w:val="0"/>
                                      <w:marBottom w:val="0"/>
                                      <w:divBdr>
                                        <w:top w:val="none" w:sz="0" w:space="0" w:color="auto"/>
                                        <w:left w:val="none" w:sz="0" w:space="0" w:color="auto"/>
                                        <w:bottom w:val="none" w:sz="0" w:space="0" w:color="auto"/>
                                        <w:right w:val="none" w:sz="0" w:space="0" w:color="auto"/>
                                      </w:divBdr>
                                      <w:divsChild>
                                        <w:div w:id="183515728">
                                          <w:marLeft w:val="0"/>
                                          <w:marRight w:val="0"/>
                                          <w:marTop w:val="0"/>
                                          <w:marBottom w:val="495"/>
                                          <w:divBdr>
                                            <w:top w:val="none" w:sz="0" w:space="0" w:color="auto"/>
                                            <w:left w:val="none" w:sz="0" w:space="0" w:color="auto"/>
                                            <w:bottom w:val="none" w:sz="0" w:space="0" w:color="auto"/>
                                            <w:right w:val="none" w:sz="0" w:space="0" w:color="auto"/>
                                          </w:divBdr>
                                          <w:divsChild>
                                            <w:div w:id="98004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714420">
      <w:bodyDiv w:val="1"/>
      <w:marLeft w:val="0"/>
      <w:marRight w:val="0"/>
      <w:marTop w:val="0"/>
      <w:marBottom w:val="0"/>
      <w:divBdr>
        <w:top w:val="none" w:sz="0" w:space="0" w:color="auto"/>
        <w:left w:val="none" w:sz="0" w:space="0" w:color="auto"/>
        <w:bottom w:val="none" w:sz="0" w:space="0" w:color="auto"/>
        <w:right w:val="none" w:sz="0" w:space="0" w:color="auto"/>
      </w:divBdr>
    </w:div>
    <w:div w:id="372385736">
      <w:bodyDiv w:val="1"/>
      <w:marLeft w:val="0"/>
      <w:marRight w:val="0"/>
      <w:marTop w:val="0"/>
      <w:marBottom w:val="0"/>
      <w:divBdr>
        <w:top w:val="none" w:sz="0" w:space="0" w:color="auto"/>
        <w:left w:val="none" w:sz="0" w:space="0" w:color="auto"/>
        <w:bottom w:val="none" w:sz="0" w:space="0" w:color="auto"/>
        <w:right w:val="none" w:sz="0" w:space="0" w:color="auto"/>
      </w:divBdr>
      <w:divsChild>
        <w:div w:id="1595744619">
          <w:marLeft w:val="0"/>
          <w:marRight w:val="0"/>
          <w:marTop w:val="0"/>
          <w:marBottom w:val="0"/>
          <w:divBdr>
            <w:top w:val="none" w:sz="0" w:space="0" w:color="auto"/>
            <w:left w:val="none" w:sz="0" w:space="0" w:color="auto"/>
            <w:bottom w:val="none" w:sz="0" w:space="0" w:color="auto"/>
            <w:right w:val="none" w:sz="0" w:space="0" w:color="auto"/>
          </w:divBdr>
          <w:divsChild>
            <w:div w:id="875629778">
              <w:marLeft w:val="0"/>
              <w:marRight w:val="0"/>
              <w:marTop w:val="0"/>
              <w:marBottom w:val="0"/>
              <w:divBdr>
                <w:top w:val="none" w:sz="0" w:space="0" w:color="auto"/>
                <w:left w:val="none" w:sz="0" w:space="0" w:color="auto"/>
                <w:bottom w:val="none" w:sz="0" w:space="0" w:color="auto"/>
                <w:right w:val="none" w:sz="0" w:space="0" w:color="auto"/>
              </w:divBdr>
              <w:divsChild>
                <w:div w:id="402218882">
                  <w:marLeft w:val="0"/>
                  <w:marRight w:val="0"/>
                  <w:marTop w:val="0"/>
                  <w:marBottom w:val="0"/>
                  <w:divBdr>
                    <w:top w:val="none" w:sz="0" w:space="0" w:color="auto"/>
                    <w:left w:val="none" w:sz="0" w:space="0" w:color="auto"/>
                    <w:bottom w:val="none" w:sz="0" w:space="0" w:color="auto"/>
                    <w:right w:val="none" w:sz="0" w:space="0" w:color="auto"/>
                  </w:divBdr>
                  <w:divsChild>
                    <w:div w:id="1244991349">
                      <w:marLeft w:val="0"/>
                      <w:marRight w:val="0"/>
                      <w:marTop w:val="0"/>
                      <w:marBottom w:val="0"/>
                      <w:divBdr>
                        <w:top w:val="none" w:sz="0" w:space="0" w:color="auto"/>
                        <w:left w:val="none" w:sz="0" w:space="0" w:color="auto"/>
                        <w:bottom w:val="none" w:sz="0" w:space="0" w:color="auto"/>
                        <w:right w:val="none" w:sz="0" w:space="0" w:color="auto"/>
                      </w:divBdr>
                      <w:divsChild>
                        <w:div w:id="1932741679">
                          <w:marLeft w:val="0"/>
                          <w:marRight w:val="0"/>
                          <w:marTop w:val="0"/>
                          <w:marBottom w:val="0"/>
                          <w:divBdr>
                            <w:top w:val="none" w:sz="0" w:space="0" w:color="auto"/>
                            <w:left w:val="none" w:sz="0" w:space="0" w:color="auto"/>
                            <w:bottom w:val="none" w:sz="0" w:space="0" w:color="auto"/>
                            <w:right w:val="none" w:sz="0" w:space="0" w:color="auto"/>
                          </w:divBdr>
                          <w:divsChild>
                            <w:div w:id="214241911">
                              <w:marLeft w:val="0"/>
                              <w:marRight w:val="0"/>
                              <w:marTop w:val="0"/>
                              <w:marBottom w:val="0"/>
                              <w:divBdr>
                                <w:top w:val="none" w:sz="0" w:space="0" w:color="auto"/>
                                <w:left w:val="none" w:sz="0" w:space="0" w:color="auto"/>
                                <w:bottom w:val="none" w:sz="0" w:space="0" w:color="auto"/>
                                <w:right w:val="none" w:sz="0" w:space="0" w:color="auto"/>
                              </w:divBdr>
                              <w:divsChild>
                                <w:div w:id="2131434498">
                                  <w:marLeft w:val="0"/>
                                  <w:marRight w:val="0"/>
                                  <w:marTop w:val="0"/>
                                  <w:marBottom w:val="0"/>
                                  <w:divBdr>
                                    <w:top w:val="none" w:sz="0" w:space="0" w:color="auto"/>
                                    <w:left w:val="none" w:sz="0" w:space="0" w:color="auto"/>
                                    <w:bottom w:val="none" w:sz="0" w:space="0" w:color="auto"/>
                                    <w:right w:val="none" w:sz="0" w:space="0" w:color="auto"/>
                                  </w:divBdr>
                                  <w:divsChild>
                                    <w:div w:id="1035690084">
                                      <w:marLeft w:val="0"/>
                                      <w:marRight w:val="0"/>
                                      <w:marTop w:val="0"/>
                                      <w:marBottom w:val="0"/>
                                      <w:divBdr>
                                        <w:top w:val="none" w:sz="0" w:space="0" w:color="auto"/>
                                        <w:left w:val="none" w:sz="0" w:space="0" w:color="auto"/>
                                        <w:bottom w:val="none" w:sz="0" w:space="0" w:color="auto"/>
                                        <w:right w:val="none" w:sz="0" w:space="0" w:color="auto"/>
                                      </w:divBdr>
                                      <w:divsChild>
                                        <w:div w:id="543757799">
                                          <w:marLeft w:val="0"/>
                                          <w:marRight w:val="0"/>
                                          <w:marTop w:val="0"/>
                                          <w:marBottom w:val="495"/>
                                          <w:divBdr>
                                            <w:top w:val="none" w:sz="0" w:space="0" w:color="auto"/>
                                            <w:left w:val="none" w:sz="0" w:space="0" w:color="auto"/>
                                            <w:bottom w:val="none" w:sz="0" w:space="0" w:color="auto"/>
                                            <w:right w:val="none" w:sz="0" w:space="0" w:color="auto"/>
                                          </w:divBdr>
                                          <w:divsChild>
                                            <w:div w:id="49415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4599949">
      <w:bodyDiv w:val="1"/>
      <w:marLeft w:val="0"/>
      <w:marRight w:val="0"/>
      <w:marTop w:val="0"/>
      <w:marBottom w:val="0"/>
      <w:divBdr>
        <w:top w:val="none" w:sz="0" w:space="0" w:color="auto"/>
        <w:left w:val="none" w:sz="0" w:space="0" w:color="auto"/>
        <w:bottom w:val="none" w:sz="0" w:space="0" w:color="auto"/>
        <w:right w:val="none" w:sz="0" w:space="0" w:color="auto"/>
      </w:divBdr>
      <w:divsChild>
        <w:div w:id="875317030">
          <w:marLeft w:val="0"/>
          <w:marRight w:val="0"/>
          <w:marTop w:val="0"/>
          <w:marBottom w:val="0"/>
          <w:divBdr>
            <w:top w:val="none" w:sz="0" w:space="0" w:color="auto"/>
            <w:left w:val="none" w:sz="0" w:space="0" w:color="auto"/>
            <w:bottom w:val="none" w:sz="0" w:space="0" w:color="auto"/>
            <w:right w:val="none" w:sz="0" w:space="0" w:color="auto"/>
          </w:divBdr>
          <w:divsChild>
            <w:div w:id="981428022">
              <w:marLeft w:val="0"/>
              <w:marRight w:val="0"/>
              <w:marTop w:val="0"/>
              <w:marBottom w:val="0"/>
              <w:divBdr>
                <w:top w:val="none" w:sz="0" w:space="0" w:color="auto"/>
                <w:left w:val="single" w:sz="6" w:space="0" w:color="CCCCCC"/>
                <w:bottom w:val="none" w:sz="0" w:space="0" w:color="auto"/>
                <w:right w:val="single" w:sz="6" w:space="0" w:color="CCCCCC"/>
              </w:divBdr>
              <w:divsChild>
                <w:div w:id="1536045117">
                  <w:marLeft w:val="-225"/>
                  <w:marRight w:val="-225"/>
                  <w:marTop w:val="0"/>
                  <w:marBottom w:val="0"/>
                  <w:divBdr>
                    <w:top w:val="none" w:sz="0" w:space="0" w:color="auto"/>
                    <w:left w:val="none" w:sz="0" w:space="0" w:color="auto"/>
                    <w:bottom w:val="none" w:sz="0" w:space="0" w:color="auto"/>
                    <w:right w:val="none" w:sz="0" w:space="0" w:color="auto"/>
                  </w:divBdr>
                  <w:divsChild>
                    <w:div w:id="167210611">
                      <w:marLeft w:val="0"/>
                      <w:marRight w:val="0"/>
                      <w:marTop w:val="0"/>
                      <w:marBottom w:val="0"/>
                      <w:divBdr>
                        <w:top w:val="none" w:sz="0" w:space="0" w:color="auto"/>
                        <w:left w:val="none" w:sz="0" w:space="0" w:color="auto"/>
                        <w:bottom w:val="none" w:sz="0" w:space="0" w:color="auto"/>
                        <w:right w:val="none" w:sz="0" w:space="0" w:color="auto"/>
                      </w:divBdr>
                      <w:divsChild>
                        <w:div w:id="1949773577">
                          <w:marLeft w:val="0"/>
                          <w:marRight w:val="0"/>
                          <w:marTop w:val="0"/>
                          <w:marBottom w:val="0"/>
                          <w:divBdr>
                            <w:top w:val="none" w:sz="0" w:space="0" w:color="auto"/>
                            <w:left w:val="none" w:sz="0" w:space="0" w:color="auto"/>
                            <w:bottom w:val="none" w:sz="0" w:space="0" w:color="auto"/>
                            <w:right w:val="none" w:sz="0" w:space="0" w:color="auto"/>
                          </w:divBdr>
                          <w:divsChild>
                            <w:div w:id="108064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128857">
      <w:bodyDiv w:val="1"/>
      <w:marLeft w:val="0"/>
      <w:marRight w:val="0"/>
      <w:marTop w:val="0"/>
      <w:marBottom w:val="0"/>
      <w:divBdr>
        <w:top w:val="none" w:sz="0" w:space="0" w:color="auto"/>
        <w:left w:val="none" w:sz="0" w:space="0" w:color="auto"/>
        <w:bottom w:val="none" w:sz="0" w:space="0" w:color="auto"/>
        <w:right w:val="none" w:sz="0" w:space="0" w:color="auto"/>
      </w:divBdr>
      <w:divsChild>
        <w:div w:id="276912726">
          <w:marLeft w:val="0"/>
          <w:marRight w:val="0"/>
          <w:marTop w:val="0"/>
          <w:marBottom w:val="0"/>
          <w:divBdr>
            <w:top w:val="none" w:sz="0" w:space="0" w:color="auto"/>
            <w:left w:val="none" w:sz="0" w:space="0" w:color="auto"/>
            <w:bottom w:val="none" w:sz="0" w:space="0" w:color="auto"/>
            <w:right w:val="none" w:sz="0" w:space="0" w:color="auto"/>
          </w:divBdr>
          <w:divsChild>
            <w:div w:id="176697007">
              <w:marLeft w:val="0"/>
              <w:marRight w:val="0"/>
              <w:marTop w:val="0"/>
              <w:marBottom w:val="0"/>
              <w:divBdr>
                <w:top w:val="none" w:sz="0" w:space="0" w:color="auto"/>
                <w:left w:val="none" w:sz="0" w:space="0" w:color="auto"/>
                <w:bottom w:val="none" w:sz="0" w:space="0" w:color="auto"/>
                <w:right w:val="none" w:sz="0" w:space="0" w:color="auto"/>
              </w:divBdr>
              <w:divsChild>
                <w:div w:id="2121683113">
                  <w:marLeft w:val="0"/>
                  <w:marRight w:val="0"/>
                  <w:marTop w:val="0"/>
                  <w:marBottom w:val="0"/>
                  <w:divBdr>
                    <w:top w:val="none" w:sz="0" w:space="0" w:color="auto"/>
                    <w:left w:val="none" w:sz="0" w:space="0" w:color="auto"/>
                    <w:bottom w:val="none" w:sz="0" w:space="0" w:color="auto"/>
                    <w:right w:val="none" w:sz="0" w:space="0" w:color="auto"/>
                  </w:divBdr>
                  <w:divsChild>
                    <w:div w:id="996496530">
                      <w:marLeft w:val="0"/>
                      <w:marRight w:val="0"/>
                      <w:marTop w:val="0"/>
                      <w:marBottom w:val="0"/>
                      <w:divBdr>
                        <w:top w:val="none" w:sz="0" w:space="0" w:color="auto"/>
                        <w:left w:val="none" w:sz="0" w:space="0" w:color="auto"/>
                        <w:bottom w:val="none" w:sz="0" w:space="0" w:color="auto"/>
                        <w:right w:val="none" w:sz="0" w:space="0" w:color="auto"/>
                      </w:divBdr>
                      <w:divsChild>
                        <w:div w:id="1252280673">
                          <w:marLeft w:val="0"/>
                          <w:marRight w:val="0"/>
                          <w:marTop w:val="0"/>
                          <w:marBottom w:val="0"/>
                          <w:divBdr>
                            <w:top w:val="none" w:sz="0" w:space="0" w:color="auto"/>
                            <w:left w:val="none" w:sz="0" w:space="0" w:color="auto"/>
                            <w:bottom w:val="none" w:sz="0" w:space="0" w:color="auto"/>
                            <w:right w:val="none" w:sz="0" w:space="0" w:color="auto"/>
                          </w:divBdr>
                          <w:divsChild>
                            <w:div w:id="1539972320">
                              <w:marLeft w:val="0"/>
                              <w:marRight w:val="0"/>
                              <w:marTop w:val="0"/>
                              <w:marBottom w:val="0"/>
                              <w:divBdr>
                                <w:top w:val="none" w:sz="0" w:space="0" w:color="auto"/>
                                <w:left w:val="none" w:sz="0" w:space="0" w:color="auto"/>
                                <w:bottom w:val="none" w:sz="0" w:space="0" w:color="auto"/>
                                <w:right w:val="none" w:sz="0" w:space="0" w:color="auto"/>
                              </w:divBdr>
                              <w:divsChild>
                                <w:div w:id="915089196">
                                  <w:marLeft w:val="0"/>
                                  <w:marRight w:val="0"/>
                                  <w:marTop w:val="0"/>
                                  <w:marBottom w:val="0"/>
                                  <w:divBdr>
                                    <w:top w:val="none" w:sz="0" w:space="0" w:color="auto"/>
                                    <w:left w:val="none" w:sz="0" w:space="0" w:color="auto"/>
                                    <w:bottom w:val="none" w:sz="0" w:space="0" w:color="auto"/>
                                    <w:right w:val="none" w:sz="0" w:space="0" w:color="auto"/>
                                  </w:divBdr>
                                  <w:divsChild>
                                    <w:div w:id="1924102047">
                                      <w:marLeft w:val="0"/>
                                      <w:marRight w:val="0"/>
                                      <w:marTop w:val="0"/>
                                      <w:marBottom w:val="0"/>
                                      <w:divBdr>
                                        <w:top w:val="none" w:sz="0" w:space="0" w:color="auto"/>
                                        <w:left w:val="none" w:sz="0" w:space="0" w:color="auto"/>
                                        <w:bottom w:val="none" w:sz="0" w:space="0" w:color="auto"/>
                                        <w:right w:val="none" w:sz="0" w:space="0" w:color="auto"/>
                                      </w:divBdr>
                                      <w:divsChild>
                                        <w:div w:id="318770493">
                                          <w:marLeft w:val="0"/>
                                          <w:marRight w:val="0"/>
                                          <w:marTop w:val="0"/>
                                          <w:marBottom w:val="495"/>
                                          <w:divBdr>
                                            <w:top w:val="none" w:sz="0" w:space="0" w:color="auto"/>
                                            <w:left w:val="none" w:sz="0" w:space="0" w:color="auto"/>
                                            <w:bottom w:val="none" w:sz="0" w:space="0" w:color="auto"/>
                                            <w:right w:val="none" w:sz="0" w:space="0" w:color="auto"/>
                                          </w:divBdr>
                                          <w:divsChild>
                                            <w:div w:id="134297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2838272">
      <w:bodyDiv w:val="1"/>
      <w:marLeft w:val="0"/>
      <w:marRight w:val="0"/>
      <w:marTop w:val="0"/>
      <w:marBottom w:val="0"/>
      <w:divBdr>
        <w:top w:val="none" w:sz="0" w:space="0" w:color="auto"/>
        <w:left w:val="none" w:sz="0" w:space="0" w:color="auto"/>
        <w:bottom w:val="none" w:sz="0" w:space="0" w:color="auto"/>
        <w:right w:val="none" w:sz="0" w:space="0" w:color="auto"/>
      </w:divBdr>
      <w:divsChild>
        <w:div w:id="1248884252">
          <w:marLeft w:val="0"/>
          <w:marRight w:val="0"/>
          <w:marTop w:val="0"/>
          <w:marBottom w:val="0"/>
          <w:divBdr>
            <w:top w:val="none" w:sz="0" w:space="0" w:color="auto"/>
            <w:left w:val="none" w:sz="0" w:space="0" w:color="auto"/>
            <w:bottom w:val="none" w:sz="0" w:space="0" w:color="auto"/>
            <w:right w:val="none" w:sz="0" w:space="0" w:color="auto"/>
          </w:divBdr>
          <w:divsChild>
            <w:div w:id="232548755">
              <w:marLeft w:val="0"/>
              <w:marRight w:val="0"/>
              <w:marTop w:val="0"/>
              <w:marBottom w:val="0"/>
              <w:divBdr>
                <w:top w:val="none" w:sz="0" w:space="0" w:color="auto"/>
                <w:left w:val="none" w:sz="0" w:space="0" w:color="auto"/>
                <w:bottom w:val="none" w:sz="0" w:space="0" w:color="auto"/>
                <w:right w:val="none" w:sz="0" w:space="0" w:color="auto"/>
              </w:divBdr>
              <w:divsChild>
                <w:div w:id="1503352234">
                  <w:marLeft w:val="0"/>
                  <w:marRight w:val="0"/>
                  <w:marTop w:val="0"/>
                  <w:marBottom w:val="0"/>
                  <w:divBdr>
                    <w:top w:val="none" w:sz="0" w:space="0" w:color="auto"/>
                    <w:left w:val="none" w:sz="0" w:space="0" w:color="auto"/>
                    <w:bottom w:val="none" w:sz="0" w:space="0" w:color="auto"/>
                    <w:right w:val="none" w:sz="0" w:space="0" w:color="auto"/>
                  </w:divBdr>
                  <w:divsChild>
                    <w:div w:id="1668827307">
                      <w:marLeft w:val="0"/>
                      <w:marRight w:val="0"/>
                      <w:marTop w:val="0"/>
                      <w:marBottom w:val="0"/>
                      <w:divBdr>
                        <w:top w:val="none" w:sz="0" w:space="0" w:color="auto"/>
                        <w:left w:val="none" w:sz="0" w:space="0" w:color="auto"/>
                        <w:bottom w:val="none" w:sz="0" w:space="0" w:color="auto"/>
                        <w:right w:val="none" w:sz="0" w:space="0" w:color="auto"/>
                      </w:divBdr>
                      <w:divsChild>
                        <w:div w:id="1911842259">
                          <w:marLeft w:val="0"/>
                          <w:marRight w:val="0"/>
                          <w:marTop w:val="0"/>
                          <w:marBottom w:val="0"/>
                          <w:divBdr>
                            <w:top w:val="none" w:sz="0" w:space="0" w:color="auto"/>
                            <w:left w:val="none" w:sz="0" w:space="0" w:color="auto"/>
                            <w:bottom w:val="none" w:sz="0" w:space="0" w:color="auto"/>
                            <w:right w:val="none" w:sz="0" w:space="0" w:color="auto"/>
                          </w:divBdr>
                          <w:divsChild>
                            <w:div w:id="1154028201">
                              <w:marLeft w:val="0"/>
                              <w:marRight w:val="0"/>
                              <w:marTop w:val="0"/>
                              <w:marBottom w:val="0"/>
                              <w:divBdr>
                                <w:top w:val="none" w:sz="0" w:space="0" w:color="auto"/>
                                <w:left w:val="none" w:sz="0" w:space="0" w:color="auto"/>
                                <w:bottom w:val="none" w:sz="0" w:space="0" w:color="auto"/>
                                <w:right w:val="none" w:sz="0" w:space="0" w:color="auto"/>
                              </w:divBdr>
                              <w:divsChild>
                                <w:div w:id="960889064">
                                  <w:marLeft w:val="0"/>
                                  <w:marRight w:val="0"/>
                                  <w:marTop w:val="0"/>
                                  <w:marBottom w:val="0"/>
                                  <w:divBdr>
                                    <w:top w:val="none" w:sz="0" w:space="0" w:color="auto"/>
                                    <w:left w:val="none" w:sz="0" w:space="0" w:color="auto"/>
                                    <w:bottom w:val="none" w:sz="0" w:space="0" w:color="auto"/>
                                    <w:right w:val="none" w:sz="0" w:space="0" w:color="auto"/>
                                  </w:divBdr>
                                  <w:divsChild>
                                    <w:div w:id="904947564">
                                      <w:marLeft w:val="0"/>
                                      <w:marRight w:val="0"/>
                                      <w:marTop w:val="0"/>
                                      <w:marBottom w:val="0"/>
                                      <w:divBdr>
                                        <w:top w:val="none" w:sz="0" w:space="0" w:color="auto"/>
                                        <w:left w:val="none" w:sz="0" w:space="0" w:color="auto"/>
                                        <w:bottom w:val="none" w:sz="0" w:space="0" w:color="auto"/>
                                        <w:right w:val="none" w:sz="0" w:space="0" w:color="auto"/>
                                      </w:divBdr>
                                      <w:divsChild>
                                        <w:div w:id="989285102">
                                          <w:marLeft w:val="0"/>
                                          <w:marRight w:val="0"/>
                                          <w:marTop w:val="0"/>
                                          <w:marBottom w:val="495"/>
                                          <w:divBdr>
                                            <w:top w:val="none" w:sz="0" w:space="0" w:color="auto"/>
                                            <w:left w:val="none" w:sz="0" w:space="0" w:color="auto"/>
                                            <w:bottom w:val="none" w:sz="0" w:space="0" w:color="auto"/>
                                            <w:right w:val="none" w:sz="0" w:space="0" w:color="auto"/>
                                          </w:divBdr>
                                          <w:divsChild>
                                            <w:div w:id="173284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8552275">
      <w:bodyDiv w:val="1"/>
      <w:marLeft w:val="0"/>
      <w:marRight w:val="0"/>
      <w:marTop w:val="0"/>
      <w:marBottom w:val="0"/>
      <w:divBdr>
        <w:top w:val="none" w:sz="0" w:space="0" w:color="auto"/>
        <w:left w:val="none" w:sz="0" w:space="0" w:color="auto"/>
        <w:bottom w:val="none" w:sz="0" w:space="0" w:color="auto"/>
        <w:right w:val="none" w:sz="0" w:space="0" w:color="auto"/>
      </w:divBdr>
      <w:divsChild>
        <w:div w:id="1780758880">
          <w:marLeft w:val="0"/>
          <w:marRight w:val="0"/>
          <w:marTop w:val="0"/>
          <w:marBottom w:val="0"/>
          <w:divBdr>
            <w:top w:val="none" w:sz="0" w:space="0" w:color="auto"/>
            <w:left w:val="none" w:sz="0" w:space="0" w:color="auto"/>
            <w:bottom w:val="none" w:sz="0" w:space="0" w:color="auto"/>
            <w:right w:val="none" w:sz="0" w:space="0" w:color="auto"/>
          </w:divBdr>
          <w:divsChild>
            <w:div w:id="440957246">
              <w:marLeft w:val="0"/>
              <w:marRight w:val="0"/>
              <w:marTop w:val="0"/>
              <w:marBottom w:val="0"/>
              <w:divBdr>
                <w:top w:val="none" w:sz="0" w:space="0" w:color="auto"/>
                <w:left w:val="none" w:sz="0" w:space="0" w:color="auto"/>
                <w:bottom w:val="none" w:sz="0" w:space="0" w:color="auto"/>
                <w:right w:val="none" w:sz="0" w:space="0" w:color="auto"/>
              </w:divBdr>
              <w:divsChild>
                <w:div w:id="1356806008">
                  <w:marLeft w:val="0"/>
                  <w:marRight w:val="0"/>
                  <w:marTop w:val="0"/>
                  <w:marBottom w:val="0"/>
                  <w:divBdr>
                    <w:top w:val="none" w:sz="0" w:space="0" w:color="auto"/>
                    <w:left w:val="none" w:sz="0" w:space="0" w:color="auto"/>
                    <w:bottom w:val="none" w:sz="0" w:space="0" w:color="auto"/>
                    <w:right w:val="none" w:sz="0" w:space="0" w:color="auto"/>
                  </w:divBdr>
                  <w:divsChild>
                    <w:div w:id="2017345025">
                      <w:marLeft w:val="0"/>
                      <w:marRight w:val="0"/>
                      <w:marTop w:val="0"/>
                      <w:marBottom w:val="0"/>
                      <w:divBdr>
                        <w:top w:val="none" w:sz="0" w:space="0" w:color="auto"/>
                        <w:left w:val="none" w:sz="0" w:space="0" w:color="auto"/>
                        <w:bottom w:val="none" w:sz="0" w:space="0" w:color="auto"/>
                        <w:right w:val="none" w:sz="0" w:space="0" w:color="auto"/>
                      </w:divBdr>
                      <w:divsChild>
                        <w:div w:id="752969882">
                          <w:marLeft w:val="0"/>
                          <w:marRight w:val="0"/>
                          <w:marTop w:val="0"/>
                          <w:marBottom w:val="0"/>
                          <w:divBdr>
                            <w:top w:val="none" w:sz="0" w:space="0" w:color="auto"/>
                            <w:left w:val="none" w:sz="0" w:space="0" w:color="auto"/>
                            <w:bottom w:val="none" w:sz="0" w:space="0" w:color="auto"/>
                            <w:right w:val="none" w:sz="0" w:space="0" w:color="auto"/>
                          </w:divBdr>
                          <w:divsChild>
                            <w:div w:id="1324119493">
                              <w:marLeft w:val="0"/>
                              <w:marRight w:val="0"/>
                              <w:marTop w:val="0"/>
                              <w:marBottom w:val="0"/>
                              <w:divBdr>
                                <w:top w:val="none" w:sz="0" w:space="0" w:color="auto"/>
                                <w:left w:val="none" w:sz="0" w:space="0" w:color="auto"/>
                                <w:bottom w:val="none" w:sz="0" w:space="0" w:color="auto"/>
                                <w:right w:val="none" w:sz="0" w:space="0" w:color="auto"/>
                              </w:divBdr>
                              <w:divsChild>
                                <w:div w:id="501507198">
                                  <w:marLeft w:val="0"/>
                                  <w:marRight w:val="0"/>
                                  <w:marTop w:val="0"/>
                                  <w:marBottom w:val="0"/>
                                  <w:divBdr>
                                    <w:top w:val="none" w:sz="0" w:space="0" w:color="auto"/>
                                    <w:left w:val="none" w:sz="0" w:space="0" w:color="auto"/>
                                    <w:bottom w:val="none" w:sz="0" w:space="0" w:color="auto"/>
                                    <w:right w:val="none" w:sz="0" w:space="0" w:color="auto"/>
                                  </w:divBdr>
                                  <w:divsChild>
                                    <w:div w:id="1517646850">
                                      <w:marLeft w:val="0"/>
                                      <w:marRight w:val="0"/>
                                      <w:marTop w:val="0"/>
                                      <w:marBottom w:val="0"/>
                                      <w:divBdr>
                                        <w:top w:val="none" w:sz="0" w:space="0" w:color="auto"/>
                                        <w:left w:val="none" w:sz="0" w:space="0" w:color="auto"/>
                                        <w:bottom w:val="none" w:sz="0" w:space="0" w:color="auto"/>
                                        <w:right w:val="none" w:sz="0" w:space="0" w:color="auto"/>
                                      </w:divBdr>
                                      <w:divsChild>
                                        <w:div w:id="552542569">
                                          <w:marLeft w:val="0"/>
                                          <w:marRight w:val="0"/>
                                          <w:marTop w:val="0"/>
                                          <w:marBottom w:val="495"/>
                                          <w:divBdr>
                                            <w:top w:val="none" w:sz="0" w:space="0" w:color="auto"/>
                                            <w:left w:val="none" w:sz="0" w:space="0" w:color="auto"/>
                                            <w:bottom w:val="none" w:sz="0" w:space="0" w:color="auto"/>
                                            <w:right w:val="none" w:sz="0" w:space="0" w:color="auto"/>
                                          </w:divBdr>
                                          <w:divsChild>
                                            <w:div w:id="156023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269651">
      <w:bodyDiv w:val="1"/>
      <w:marLeft w:val="0"/>
      <w:marRight w:val="0"/>
      <w:marTop w:val="0"/>
      <w:marBottom w:val="0"/>
      <w:divBdr>
        <w:top w:val="none" w:sz="0" w:space="0" w:color="auto"/>
        <w:left w:val="none" w:sz="0" w:space="0" w:color="auto"/>
        <w:bottom w:val="none" w:sz="0" w:space="0" w:color="auto"/>
        <w:right w:val="none" w:sz="0" w:space="0" w:color="auto"/>
      </w:divBdr>
    </w:div>
    <w:div w:id="1156646349">
      <w:bodyDiv w:val="1"/>
      <w:marLeft w:val="0"/>
      <w:marRight w:val="0"/>
      <w:marTop w:val="0"/>
      <w:marBottom w:val="0"/>
      <w:divBdr>
        <w:top w:val="none" w:sz="0" w:space="0" w:color="auto"/>
        <w:left w:val="none" w:sz="0" w:space="0" w:color="auto"/>
        <w:bottom w:val="none" w:sz="0" w:space="0" w:color="auto"/>
        <w:right w:val="none" w:sz="0" w:space="0" w:color="auto"/>
      </w:divBdr>
      <w:divsChild>
        <w:div w:id="1413233683">
          <w:marLeft w:val="0"/>
          <w:marRight w:val="0"/>
          <w:marTop w:val="0"/>
          <w:marBottom w:val="0"/>
          <w:divBdr>
            <w:top w:val="none" w:sz="0" w:space="0" w:color="auto"/>
            <w:left w:val="none" w:sz="0" w:space="0" w:color="auto"/>
            <w:bottom w:val="none" w:sz="0" w:space="0" w:color="auto"/>
            <w:right w:val="none" w:sz="0" w:space="0" w:color="auto"/>
          </w:divBdr>
          <w:divsChild>
            <w:div w:id="198396151">
              <w:marLeft w:val="0"/>
              <w:marRight w:val="0"/>
              <w:marTop w:val="0"/>
              <w:marBottom w:val="0"/>
              <w:divBdr>
                <w:top w:val="none" w:sz="0" w:space="0" w:color="auto"/>
                <w:left w:val="none" w:sz="0" w:space="0" w:color="auto"/>
                <w:bottom w:val="none" w:sz="0" w:space="0" w:color="auto"/>
                <w:right w:val="none" w:sz="0" w:space="0" w:color="auto"/>
              </w:divBdr>
              <w:divsChild>
                <w:div w:id="2063476919">
                  <w:marLeft w:val="0"/>
                  <w:marRight w:val="0"/>
                  <w:marTop w:val="0"/>
                  <w:marBottom w:val="0"/>
                  <w:divBdr>
                    <w:top w:val="none" w:sz="0" w:space="0" w:color="auto"/>
                    <w:left w:val="none" w:sz="0" w:space="0" w:color="auto"/>
                    <w:bottom w:val="none" w:sz="0" w:space="0" w:color="auto"/>
                    <w:right w:val="none" w:sz="0" w:space="0" w:color="auto"/>
                  </w:divBdr>
                  <w:divsChild>
                    <w:div w:id="589656465">
                      <w:marLeft w:val="0"/>
                      <w:marRight w:val="0"/>
                      <w:marTop w:val="0"/>
                      <w:marBottom w:val="0"/>
                      <w:divBdr>
                        <w:top w:val="none" w:sz="0" w:space="0" w:color="auto"/>
                        <w:left w:val="none" w:sz="0" w:space="0" w:color="auto"/>
                        <w:bottom w:val="none" w:sz="0" w:space="0" w:color="auto"/>
                        <w:right w:val="none" w:sz="0" w:space="0" w:color="auto"/>
                      </w:divBdr>
                      <w:divsChild>
                        <w:div w:id="1499542909">
                          <w:marLeft w:val="0"/>
                          <w:marRight w:val="0"/>
                          <w:marTop w:val="0"/>
                          <w:marBottom w:val="0"/>
                          <w:divBdr>
                            <w:top w:val="none" w:sz="0" w:space="0" w:color="auto"/>
                            <w:left w:val="none" w:sz="0" w:space="0" w:color="auto"/>
                            <w:bottom w:val="none" w:sz="0" w:space="0" w:color="auto"/>
                            <w:right w:val="none" w:sz="0" w:space="0" w:color="auto"/>
                          </w:divBdr>
                          <w:divsChild>
                            <w:div w:id="735669651">
                              <w:marLeft w:val="0"/>
                              <w:marRight w:val="0"/>
                              <w:marTop w:val="0"/>
                              <w:marBottom w:val="0"/>
                              <w:divBdr>
                                <w:top w:val="none" w:sz="0" w:space="0" w:color="auto"/>
                                <w:left w:val="none" w:sz="0" w:space="0" w:color="auto"/>
                                <w:bottom w:val="none" w:sz="0" w:space="0" w:color="auto"/>
                                <w:right w:val="none" w:sz="0" w:space="0" w:color="auto"/>
                              </w:divBdr>
                              <w:divsChild>
                                <w:div w:id="1821533562">
                                  <w:marLeft w:val="0"/>
                                  <w:marRight w:val="0"/>
                                  <w:marTop w:val="0"/>
                                  <w:marBottom w:val="0"/>
                                  <w:divBdr>
                                    <w:top w:val="none" w:sz="0" w:space="0" w:color="auto"/>
                                    <w:left w:val="none" w:sz="0" w:space="0" w:color="auto"/>
                                    <w:bottom w:val="none" w:sz="0" w:space="0" w:color="auto"/>
                                    <w:right w:val="none" w:sz="0" w:space="0" w:color="auto"/>
                                  </w:divBdr>
                                  <w:divsChild>
                                    <w:div w:id="915897275">
                                      <w:marLeft w:val="0"/>
                                      <w:marRight w:val="0"/>
                                      <w:marTop w:val="0"/>
                                      <w:marBottom w:val="0"/>
                                      <w:divBdr>
                                        <w:top w:val="none" w:sz="0" w:space="0" w:color="auto"/>
                                        <w:left w:val="none" w:sz="0" w:space="0" w:color="auto"/>
                                        <w:bottom w:val="none" w:sz="0" w:space="0" w:color="auto"/>
                                        <w:right w:val="none" w:sz="0" w:space="0" w:color="auto"/>
                                      </w:divBdr>
                                      <w:divsChild>
                                        <w:div w:id="372928341">
                                          <w:marLeft w:val="0"/>
                                          <w:marRight w:val="0"/>
                                          <w:marTop w:val="0"/>
                                          <w:marBottom w:val="495"/>
                                          <w:divBdr>
                                            <w:top w:val="none" w:sz="0" w:space="0" w:color="auto"/>
                                            <w:left w:val="none" w:sz="0" w:space="0" w:color="auto"/>
                                            <w:bottom w:val="none" w:sz="0" w:space="0" w:color="auto"/>
                                            <w:right w:val="none" w:sz="0" w:space="0" w:color="auto"/>
                                          </w:divBdr>
                                          <w:divsChild>
                                            <w:div w:id="13054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4731496">
      <w:bodyDiv w:val="1"/>
      <w:marLeft w:val="0"/>
      <w:marRight w:val="0"/>
      <w:marTop w:val="0"/>
      <w:marBottom w:val="0"/>
      <w:divBdr>
        <w:top w:val="none" w:sz="0" w:space="0" w:color="auto"/>
        <w:left w:val="none" w:sz="0" w:space="0" w:color="auto"/>
        <w:bottom w:val="none" w:sz="0" w:space="0" w:color="auto"/>
        <w:right w:val="none" w:sz="0" w:space="0" w:color="auto"/>
      </w:divBdr>
      <w:divsChild>
        <w:div w:id="831792863">
          <w:marLeft w:val="0"/>
          <w:marRight w:val="0"/>
          <w:marTop w:val="0"/>
          <w:marBottom w:val="0"/>
          <w:divBdr>
            <w:top w:val="none" w:sz="0" w:space="0" w:color="auto"/>
            <w:left w:val="none" w:sz="0" w:space="0" w:color="auto"/>
            <w:bottom w:val="none" w:sz="0" w:space="0" w:color="auto"/>
            <w:right w:val="none" w:sz="0" w:space="0" w:color="auto"/>
          </w:divBdr>
          <w:divsChild>
            <w:div w:id="1159883705">
              <w:marLeft w:val="0"/>
              <w:marRight w:val="0"/>
              <w:marTop w:val="0"/>
              <w:marBottom w:val="0"/>
              <w:divBdr>
                <w:top w:val="none" w:sz="0" w:space="0" w:color="auto"/>
                <w:left w:val="none" w:sz="0" w:space="0" w:color="auto"/>
                <w:bottom w:val="none" w:sz="0" w:space="0" w:color="auto"/>
                <w:right w:val="none" w:sz="0" w:space="0" w:color="auto"/>
              </w:divBdr>
              <w:divsChild>
                <w:div w:id="605231841">
                  <w:marLeft w:val="0"/>
                  <w:marRight w:val="0"/>
                  <w:marTop w:val="0"/>
                  <w:marBottom w:val="0"/>
                  <w:divBdr>
                    <w:top w:val="none" w:sz="0" w:space="0" w:color="auto"/>
                    <w:left w:val="none" w:sz="0" w:space="0" w:color="auto"/>
                    <w:bottom w:val="none" w:sz="0" w:space="0" w:color="auto"/>
                    <w:right w:val="none" w:sz="0" w:space="0" w:color="auto"/>
                  </w:divBdr>
                  <w:divsChild>
                    <w:div w:id="1371030160">
                      <w:marLeft w:val="0"/>
                      <w:marRight w:val="0"/>
                      <w:marTop w:val="0"/>
                      <w:marBottom w:val="0"/>
                      <w:divBdr>
                        <w:top w:val="none" w:sz="0" w:space="0" w:color="auto"/>
                        <w:left w:val="none" w:sz="0" w:space="0" w:color="auto"/>
                        <w:bottom w:val="none" w:sz="0" w:space="0" w:color="auto"/>
                        <w:right w:val="none" w:sz="0" w:space="0" w:color="auto"/>
                      </w:divBdr>
                      <w:divsChild>
                        <w:div w:id="1065102738">
                          <w:marLeft w:val="0"/>
                          <w:marRight w:val="0"/>
                          <w:marTop w:val="0"/>
                          <w:marBottom w:val="0"/>
                          <w:divBdr>
                            <w:top w:val="none" w:sz="0" w:space="0" w:color="auto"/>
                            <w:left w:val="none" w:sz="0" w:space="0" w:color="auto"/>
                            <w:bottom w:val="none" w:sz="0" w:space="0" w:color="auto"/>
                            <w:right w:val="none" w:sz="0" w:space="0" w:color="auto"/>
                          </w:divBdr>
                          <w:divsChild>
                            <w:div w:id="1523712479">
                              <w:marLeft w:val="0"/>
                              <w:marRight w:val="0"/>
                              <w:marTop w:val="0"/>
                              <w:marBottom w:val="0"/>
                              <w:divBdr>
                                <w:top w:val="none" w:sz="0" w:space="0" w:color="auto"/>
                                <w:left w:val="none" w:sz="0" w:space="0" w:color="auto"/>
                                <w:bottom w:val="none" w:sz="0" w:space="0" w:color="auto"/>
                                <w:right w:val="none" w:sz="0" w:space="0" w:color="auto"/>
                              </w:divBdr>
                              <w:divsChild>
                                <w:div w:id="1343968795">
                                  <w:marLeft w:val="0"/>
                                  <w:marRight w:val="0"/>
                                  <w:marTop w:val="0"/>
                                  <w:marBottom w:val="0"/>
                                  <w:divBdr>
                                    <w:top w:val="none" w:sz="0" w:space="0" w:color="auto"/>
                                    <w:left w:val="none" w:sz="0" w:space="0" w:color="auto"/>
                                    <w:bottom w:val="none" w:sz="0" w:space="0" w:color="auto"/>
                                    <w:right w:val="none" w:sz="0" w:space="0" w:color="auto"/>
                                  </w:divBdr>
                                  <w:divsChild>
                                    <w:div w:id="381053891">
                                      <w:marLeft w:val="0"/>
                                      <w:marRight w:val="0"/>
                                      <w:marTop w:val="0"/>
                                      <w:marBottom w:val="0"/>
                                      <w:divBdr>
                                        <w:top w:val="none" w:sz="0" w:space="0" w:color="auto"/>
                                        <w:left w:val="none" w:sz="0" w:space="0" w:color="auto"/>
                                        <w:bottom w:val="none" w:sz="0" w:space="0" w:color="auto"/>
                                        <w:right w:val="none" w:sz="0" w:space="0" w:color="auto"/>
                                      </w:divBdr>
                                      <w:divsChild>
                                        <w:div w:id="2074692400">
                                          <w:marLeft w:val="0"/>
                                          <w:marRight w:val="0"/>
                                          <w:marTop w:val="0"/>
                                          <w:marBottom w:val="495"/>
                                          <w:divBdr>
                                            <w:top w:val="none" w:sz="0" w:space="0" w:color="auto"/>
                                            <w:left w:val="none" w:sz="0" w:space="0" w:color="auto"/>
                                            <w:bottom w:val="none" w:sz="0" w:space="0" w:color="auto"/>
                                            <w:right w:val="none" w:sz="0" w:space="0" w:color="auto"/>
                                          </w:divBdr>
                                          <w:divsChild>
                                            <w:div w:id="187407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1203662">
      <w:bodyDiv w:val="1"/>
      <w:marLeft w:val="0"/>
      <w:marRight w:val="0"/>
      <w:marTop w:val="0"/>
      <w:marBottom w:val="0"/>
      <w:divBdr>
        <w:top w:val="none" w:sz="0" w:space="0" w:color="auto"/>
        <w:left w:val="none" w:sz="0" w:space="0" w:color="auto"/>
        <w:bottom w:val="none" w:sz="0" w:space="0" w:color="auto"/>
        <w:right w:val="none" w:sz="0" w:space="0" w:color="auto"/>
      </w:divBdr>
      <w:divsChild>
        <w:div w:id="912735826">
          <w:marLeft w:val="0"/>
          <w:marRight w:val="0"/>
          <w:marTop w:val="0"/>
          <w:marBottom w:val="0"/>
          <w:divBdr>
            <w:top w:val="none" w:sz="0" w:space="0" w:color="auto"/>
            <w:left w:val="none" w:sz="0" w:space="0" w:color="auto"/>
            <w:bottom w:val="none" w:sz="0" w:space="0" w:color="auto"/>
            <w:right w:val="none" w:sz="0" w:space="0" w:color="auto"/>
          </w:divBdr>
          <w:divsChild>
            <w:div w:id="42336744">
              <w:marLeft w:val="0"/>
              <w:marRight w:val="0"/>
              <w:marTop w:val="0"/>
              <w:marBottom w:val="0"/>
              <w:divBdr>
                <w:top w:val="none" w:sz="0" w:space="0" w:color="auto"/>
                <w:left w:val="none" w:sz="0" w:space="0" w:color="auto"/>
                <w:bottom w:val="none" w:sz="0" w:space="0" w:color="auto"/>
                <w:right w:val="none" w:sz="0" w:space="0" w:color="auto"/>
              </w:divBdr>
              <w:divsChild>
                <w:div w:id="982854342">
                  <w:marLeft w:val="0"/>
                  <w:marRight w:val="0"/>
                  <w:marTop w:val="0"/>
                  <w:marBottom w:val="0"/>
                  <w:divBdr>
                    <w:top w:val="none" w:sz="0" w:space="0" w:color="auto"/>
                    <w:left w:val="none" w:sz="0" w:space="0" w:color="auto"/>
                    <w:bottom w:val="none" w:sz="0" w:space="0" w:color="auto"/>
                    <w:right w:val="none" w:sz="0" w:space="0" w:color="auto"/>
                  </w:divBdr>
                  <w:divsChild>
                    <w:div w:id="2037997069">
                      <w:marLeft w:val="0"/>
                      <w:marRight w:val="0"/>
                      <w:marTop w:val="0"/>
                      <w:marBottom w:val="0"/>
                      <w:divBdr>
                        <w:top w:val="none" w:sz="0" w:space="0" w:color="auto"/>
                        <w:left w:val="none" w:sz="0" w:space="0" w:color="auto"/>
                        <w:bottom w:val="none" w:sz="0" w:space="0" w:color="auto"/>
                        <w:right w:val="none" w:sz="0" w:space="0" w:color="auto"/>
                      </w:divBdr>
                      <w:divsChild>
                        <w:div w:id="2076389739">
                          <w:marLeft w:val="0"/>
                          <w:marRight w:val="0"/>
                          <w:marTop w:val="0"/>
                          <w:marBottom w:val="0"/>
                          <w:divBdr>
                            <w:top w:val="none" w:sz="0" w:space="0" w:color="auto"/>
                            <w:left w:val="none" w:sz="0" w:space="0" w:color="auto"/>
                            <w:bottom w:val="none" w:sz="0" w:space="0" w:color="auto"/>
                            <w:right w:val="none" w:sz="0" w:space="0" w:color="auto"/>
                          </w:divBdr>
                          <w:divsChild>
                            <w:div w:id="1740982784">
                              <w:marLeft w:val="0"/>
                              <w:marRight w:val="0"/>
                              <w:marTop w:val="0"/>
                              <w:marBottom w:val="0"/>
                              <w:divBdr>
                                <w:top w:val="none" w:sz="0" w:space="0" w:color="auto"/>
                                <w:left w:val="none" w:sz="0" w:space="0" w:color="auto"/>
                                <w:bottom w:val="none" w:sz="0" w:space="0" w:color="auto"/>
                                <w:right w:val="none" w:sz="0" w:space="0" w:color="auto"/>
                              </w:divBdr>
                              <w:divsChild>
                                <w:div w:id="23792026">
                                  <w:marLeft w:val="0"/>
                                  <w:marRight w:val="0"/>
                                  <w:marTop w:val="0"/>
                                  <w:marBottom w:val="0"/>
                                  <w:divBdr>
                                    <w:top w:val="none" w:sz="0" w:space="0" w:color="auto"/>
                                    <w:left w:val="none" w:sz="0" w:space="0" w:color="auto"/>
                                    <w:bottom w:val="none" w:sz="0" w:space="0" w:color="auto"/>
                                    <w:right w:val="none" w:sz="0" w:space="0" w:color="auto"/>
                                  </w:divBdr>
                                  <w:divsChild>
                                    <w:div w:id="1820806339">
                                      <w:marLeft w:val="0"/>
                                      <w:marRight w:val="0"/>
                                      <w:marTop w:val="0"/>
                                      <w:marBottom w:val="0"/>
                                      <w:divBdr>
                                        <w:top w:val="none" w:sz="0" w:space="0" w:color="auto"/>
                                        <w:left w:val="none" w:sz="0" w:space="0" w:color="auto"/>
                                        <w:bottom w:val="none" w:sz="0" w:space="0" w:color="auto"/>
                                        <w:right w:val="none" w:sz="0" w:space="0" w:color="auto"/>
                                      </w:divBdr>
                                      <w:divsChild>
                                        <w:div w:id="1633099814">
                                          <w:marLeft w:val="0"/>
                                          <w:marRight w:val="0"/>
                                          <w:marTop w:val="0"/>
                                          <w:marBottom w:val="495"/>
                                          <w:divBdr>
                                            <w:top w:val="none" w:sz="0" w:space="0" w:color="auto"/>
                                            <w:left w:val="none" w:sz="0" w:space="0" w:color="auto"/>
                                            <w:bottom w:val="none" w:sz="0" w:space="0" w:color="auto"/>
                                            <w:right w:val="none" w:sz="0" w:space="0" w:color="auto"/>
                                          </w:divBdr>
                                          <w:divsChild>
                                            <w:div w:id="63938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2369211">
      <w:bodyDiv w:val="1"/>
      <w:marLeft w:val="0"/>
      <w:marRight w:val="0"/>
      <w:marTop w:val="0"/>
      <w:marBottom w:val="0"/>
      <w:divBdr>
        <w:top w:val="none" w:sz="0" w:space="0" w:color="auto"/>
        <w:left w:val="none" w:sz="0" w:space="0" w:color="auto"/>
        <w:bottom w:val="none" w:sz="0" w:space="0" w:color="auto"/>
        <w:right w:val="none" w:sz="0" w:space="0" w:color="auto"/>
      </w:divBdr>
      <w:divsChild>
        <w:div w:id="1725985749">
          <w:marLeft w:val="0"/>
          <w:marRight w:val="0"/>
          <w:marTop w:val="0"/>
          <w:marBottom w:val="0"/>
          <w:divBdr>
            <w:top w:val="none" w:sz="0" w:space="0" w:color="auto"/>
            <w:left w:val="none" w:sz="0" w:space="0" w:color="auto"/>
            <w:bottom w:val="none" w:sz="0" w:space="0" w:color="auto"/>
            <w:right w:val="none" w:sz="0" w:space="0" w:color="auto"/>
          </w:divBdr>
          <w:divsChild>
            <w:div w:id="250479325">
              <w:marLeft w:val="0"/>
              <w:marRight w:val="0"/>
              <w:marTop w:val="0"/>
              <w:marBottom w:val="0"/>
              <w:divBdr>
                <w:top w:val="none" w:sz="0" w:space="0" w:color="auto"/>
                <w:left w:val="none" w:sz="0" w:space="0" w:color="auto"/>
                <w:bottom w:val="none" w:sz="0" w:space="0" w:color="auto"/>
                <w:right w:val="none" w:sz="0" w:space="0" w:color="auto"/>
              </w:divBdr>
              <w:divsChild>
                <w:div w:id="492529375">
                  <w:marLeft w:val="0"/>
                  <w:marRight w:val="0"/>
                  <w:marTop w:val="0"/>
                  <w:marBottom w:val="0"/>
                  <w:divBdr>
                    <w:top w:val="none" w:sz="0" w:space="0" w:color="auto"/>
                    <w:left w:val="none" w:sz="0" w:space="0" w:color="auto"/>
                    <w:bottom w:val="none" w:sz="0" w:space="0" w:color="auto"/>
                    <w:right w:val="none" w:sz="0" w:space="0" w:color="auto"/>
                  </w:divBdr>
                  <w:divsChild>
                    <w:div w:id="1349603277">
                      <w:marLeft w:val="0"/>
                      <w:marRight w:val="0"/>
                      <w:marTop w:val="0"/>
                      <w:marBottom w:val="0"/>
                      <w:divBdr>
                        <w:top w:val="none" w:sz="0" w:space="0" w:color="auto"/>
                        <w:left w:val="none" w:sz="0" w:space="0" w:color="auto"/>
                        <w:bottom w:val="none" w:sz="0" w:space="0" w:color="auto"/>
                        <w:right w:val="none" w:sz="0" w:space="0" w:color="auto"/>
                      </w:divBdr>
                      <w:divsChild>
                        <w:div w:id="383599322">
                          <w:marLeft w:val="0"/>
                          <w:marRight w:val="0"/>
                          <w:marTop w:val="0"/>
                          <w:marBottom w:val="0"/>
                          <w:divBdr>
                            <w:top w:val="none" w:sz="0" w:space="0" w:color="auto"/>
                            <w:left w:val="none" w:sz="0" w:space="0" w:color="auto"/>
                            <w:bottom w:val="none" w:sz="0" w:space="0" w:color="auto"/>
                            <w:right w:val="none" w:sz="0" w:space="0" w:color="auto"/>
                          </w:divBdr>
                          <w:divsChild>
                            <w:div w:id="1567497072">
                              <w:marLeft w:val="0"/>
                              <w:marRight w:val="0"/>
                              <w:marTop w:val="0"/>
                              <w:marBottom w:val="0"/>
                              <w:divBdr>
                                <w:top w:val="none" w:sz="0" w:space="0" w:color="auto"/>
                                <w:left w:val="none" w:sz="0" w:space="0" w:color="auto"/>
                                <w:bottom w:val="none" w:sz="0" w:space="0" w:color="auto"/>
                                <w:right w:val="none" w:sz="0" w:space="0" w:color="auto"/>
                              </w:divBdr>
                              <w:divsChild>
                                <w:div w:id="1106271327">
                                  <w:marLeft w:val="0"/>
                                  <w:marRight w:val="0"/>
                                  <w:marTop w:val="0"/>
                                  <w:marBottom w:val="0"/>
                                  <w:divBdr>
                                    <w:top w:val="none" w:sz="0" w:space="0" w:color="auto"/>
                                    <w:left w:val="none" w:sz="0" w:space="0" w:color="auto"/>
                                    <w:bottom w:val="none" w:sz="0" w:space="0" w:color="auto"/>
                                    <w:right w:val="none" w:sz="0" w:space="0" w:color="auto"/>
                                  </w:divBdr>
                                  <w:divsChild>
                                    <w:div w:id="1096751568">
                                      <w:marLeft w:val="0"/>
                                      <w:marRight w:val="0"/>
                                      <w:marTop w:val="0"/>
                                      <w:marBottom w:val="0"/>
                                      <w:divBdr>
                                        <w:top w:val="none" w:sz="0" w:space="0" w:color="auto"/>
                                        <w:left w:val="none" w:sz="0" w:space="0" w:color="auto"/>
                                        <w:bottom w:val="none" w:sz="0" w:space="0" w:color="auto"/>
                                        <w:right w:val="none" w:sz="0" w:space="0" w:color="auto"/>
                                      </w:divBdr>
                                      <w:divsChild>
                                        <w:div w:id="1323463953">
                                          <w:marLeft w:val="0"/>
                                          <w:marRight w:val="0"/>
                                          <w:marTop w:val="0"/>
                                          <w:marBottom w:val="495"/>
                                          <w:divBdr>
                                            <w:top w:val="none" w:sz="0" w:space="0" w:color="auto"/>
                                            <w:left w:val="none" w:sz="0" w:space="0" w:color="auto"/>
                                            <w:bottom w:val="none" w:sz="0" w:space="0" w:color="auto"/>
                                            <w:right w:val="none" w:sz="0" w:space="0" w:color="auto"/>
                                          </w:divBdr>
                                          <w:divsChild>
                                            <w:div w:id="85769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0549773">
      <w:bodyDiv w:val="1"/>
      <w:marLeft w:val="0"/>
      <w:marRight w:val="0"/>
      <w:marTop w:val="0"/>
      <w:marBottom w:val="0"/>
      <w:divBdr>
        <w:top w:val="none" w:sz="0" w:space="0" w:color="auto"/>
        <w:left w:val="none" w:sz="0" w:space="0" w:color="auto"/>
        <w:bottom w:val="none" w:sz="0" w:space="0" w:color="auto"/>
        <w:right w:val="none" w:sz="0" w:space="0" w:color="auto"/>
      </w:divBdr>
      <w:divsChild>
        <w:div w:id="1897012202">
          <w:marLeft w:val="0"/>
          <w:marRight w:val="0"/>
          <w:marTop w:val="0"/>
          <w:marBottom w:val="0"/>
          <w:divBdr>
            <w:top w:val="none" w:sz="0" w:space="0" w:color="auto"/>
            <w:left w:val="none" w:sz="0" w:space="0" w:color="auto"/>
            <w:bottom w:val="none" w:sz="0" w:space="0" w:color="auto"/>
            <w:right w:val="none" w:sz="0" w:space="0" w:color="auto"/>
          </w:divBdr>
          <w:divsChild>
            <w:div w:id="206643409">
              <w:marLeft w:val="0"/>
              <w:marRight w:val="0"/>
              <w:marTop w:val="0"/>
              <w:marBottom w:val="0"/>
              <w:divBdr>
                <w:top w:val="none" w:sz="0" w:space="0" w:color="auto"/>
                <w:left w:val="none" w:sz="0" w:space="0" w:color="auto"/>
                <w:bottom w:val="none" w:sz="0" w:space="0" w:color="auto"/>
                <w:right w:val="none" w:sz="0" w:space="0" w:color="auto"/>
              </w:divBdr>
              <w:divsChild>
                <w:div w:id="339238282">
                  <w:marLeft w:val="0"/>
                  <w:marRight w:val="0"/>
                  <w:marTop w:val="0"/>
                  <w:marBottom w:val="0"/>
                  <w:divBdr>
                    <w:top w:val="none" w:sz="0" w:space="0" w:color="auto"/>
                    <w:left w:val="none" w:sz="0" w:space="0" w:color="auto"/>
                    <w:bottom w:val="none" w:sz="0" w:space="0" w:color="auto"/>
                    <w:right w:val="none" w:sz="0" w:space="0" w:color="auto"/>
                  </w:divBdr>
                  <w:divsChild>
                    <w:div w:id="1401168712">
                      <w:marLeft w:val="0"/>
                      <w:marRight w:val="0"/>
                      <w:marTop w:val="0"/>
                      <w:marBottom w:val="0"/>
                      <w:divBdr>
                        <w:top w:val="none" w:sz="0" w:space="0" w:color="auto"/>
                        <w:left w:val="none" w:sz="0" w:space="0" w:color="auto"/>
                        <w:bottom w:val="none" w:sz="0" w:space="0" w:color="auto"/>
                        <w:right w:val="none" w:sz="0" w:space="0" w:color="auto"/>
                      </w:divBdr>
                      <w:divsChild>
                        <w:div w:id="660231546">
                          <w:marLeft w:val="0"/>
                          <w:marRight w:val="0"/>
                          <w:marTop w:val="0"/>
                          <w:marBottom w:val="0"/>
                          <w:divBdr>
                            <w:top w:val="none" w:sz="0" w:space="0" w:color="auto"/>
                            <w:left w:val="none" w:sz="0" w:space="0" w:color="auto"/>
                            <w:bottom w:val="none" w:sz="0" w:space="0" w:color="auto"/>
                            <w:right w:val="none" w:sz="0" w:space="0" w:color="auto"/>
                          </w:divBdr>
                          <w:divsChild>
                            <w:div w:id="317340907">
                              <w:marLeft w:val="0"/>
                              <w:marRight w:val="0"/>
                              <w:marTop w:val="0"/>
                              <w:marBottom w:val="0"/>
                              <w:divBdr>
                                <w:top w:val="none" w:sz="0" w:space="0" w:color="auto"/>
                                <w:left w:val="none" w:sz="0" w:space="0" w:color="auto"/>
                                <w:bottom w:val="none" w:sz="0" w:space="0" w:color="auto"/>
                                <w:right w:val="none" w:sz="0" w:space="0" w:color="auto"/>
                              </w:divBdr>
                              <w:divsChild>
                                <w:div w:id="2024551214">
                                  <w:marLeft w:val="0"/>
                                  <w:marRight w:val="0"/>
                                  <w:marTop w:val="0"/>
                                  <w:marBottom w:val="0"/>
                                  <w:divBdr>
                                    <w:top w:val="none" w:sz="0" w:space="0" w:color="auto"/>
                                    <w:left w:val="none" w:sz="0" w:space="0" w:color="auto"/>
                                    <w:bottom w:val="none" w:sz="0" w:space="0" w:color="auto"/>
                                    <w:right w:val="none" w:sz="0" w:space="0" w:color="auto"/>
                                  </w:divBdr>
                                  <w:divsChild>
                                    <w:div w:id="426925950">
                                      <w:marLeft w:val="0"/>
                                      <w:marRight w:val="0"/>
                                      <w:marTop w:val="0"/>
                                      <w:marBottom w:val="0"/>
                                      <w:divBdr>
                                        <w:top w:val="none" w:sz="0" w:space="0" w:color="auto"/>
                                        <w:left w:val="none" w:sz="0" w:space="0" w:color="auto"/>
                                        <w:bottom w:val="none" w:sz="0" w:space="0" w:color="auto"/>
                                        <w:right w:val="none" w:sz="0" w:space="0" w:color="auto"/>
                                      </w:divBdr>
                                      <w:divsChild>
                                        <w:div w:id="74714777">
                                          <w:marLeft w:val="0"/>
                                          <w:marRight w:val="0"/>
                                          <w:marTop w:val="0"/>
                                          <w:marBottom w:val="495"/>
                                          <w:divBdr>
                                            <w:top w:val="none" w:sz="0" w:space="0" w:color="auto"/>
                                            <w:left w:val="none" w:sz="0" w:space="0" w:color="auto"/>
                                            <w:bottom w:val="none" w:sz="0" w:space="0" w:color="auto"/>
                                            <w:right w:val="none" w:sz="0" w:space="0" w:color="auto"/>
                                          </w:divBdr>
                                          <w:divsChild>
                                            <w:div w:id="15508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4343206">
      <w:bodyDiv w:val="1"/>
      <w:marLeft w:val="0"/>
      <w:marRight w:val="0"/>
      <w:marTop w:val="0"/>
      <w:marBottom w:val="0"/>
      <w:divBdr>
        <w:top w:val="none" w:sz="0" w:space="0" w:color="auto"/>
        <w:left w:val="none" w:sz="0" w:space="0" w:color="auto"/>
        <w:bottom w:val="none" w:sz="0" w:space="0" w:color="auto"/>
        <w:right w:val="none" w:sz="0" w:space="0" w:color="auto"/>
      </w:divBdr>
      <w:divsChild>
        <w:div w:id="2031174597">
          <w:marLeft w:val="0"/>
          <w:marRight w:val="0"/>
          <w:marTop w:val="0"/>
          <w:marBottom w:val="0"/>
          <w:divBdr>
            <w:top w:val="none" w:sz="0" w:space="0" w:color="auto"/>
            <w:left w:val="none" w:sz="0" w:space="0" w:color="auto"/>
            <w:bottom w:val="none" w:sz="0" w:space="0" w:color="auto"/>
            <w:right w:val="none" w:sz="0" w:space="0" w:color="auto"/>
          </w:divBdr>
          <w:divsChild>
            <w:div w:id="681517775">
              <w:marLeft w:val="0"/>
              <w:marRight w:val="0"/>
              <w:marTop w:val="0"/>
              <w:marBottom w:val="0"/>
              <w:divBdr>
                <w:top w:val="none" w:sz="0" w:space="0" w:color="auto"/>
                <w:left w:val="none" w:sz="0" w:space="0" w:color="auto"/>
                <w:bottom w:val="none" w:sz="0" w:space="0" w:color="auto"/>
                <w:right w:val="none" w:sz="0" w:space="0" w:color="auto"/>
              </w:divBdr>
              <w:divsChild>
                <w:div w:id="728580138">
                  <w:marLeft w:val="0"/>
                  <w:marRight w:val="0"/>
                  <w:marTop w:val="0"/>
                  <w:marBottom w:val="0"/>
                  <w:divBdr>
                    <w:top w:val="none" w:sz="0" w:space="0" w:color="auto"/>
                    <w:left w:val="none" w:sz="0" w:space="0" w:color="auto"/>
                    <w:bottom w:val="none" w:sz="0" w:space="0" w:color="auto"/>
                    <w:right w:val="none" w:sz="0" w:space="0" w:color="auto"/>
                  </w:divBdr>
                  <w:divsChild>
                    <w:div w:id="1045330353">
                      <w:marLeft w:val="0"/>
                      <w:marRight w:val="0"/>
                      <w:marTop w:val="0"/>
                      <w:marBottom w:val="0"/>
                      <w:divBdr>
                        <w:top w:val="none" w:sz="0" w:space="0" w:color="auto"/>
                        <w:left w:val="none" w:sz="0" w:space="0" w:color="auto"/>
                        <w:bottom w:val="none" w:sz="0" w:space="0" w:color="auto"/>
                        <w:right w:val="none" w:sz="0" w:space="0" w:color="auto"/>
                      </w:divBdr>
                      <w:divsChild>
                        <w:div w:id="2075197738">
                          <w:marLeft w:val="0"/>
                          <w:marRight w:val="0"/>
                          <w:marTop w:val="0"/>
                          <w:marBottom w:val="0"/>
                          <w:divBdr>
                            <w:top w:val="none" w:sz="0" w:space="0" w:color="auto"/>
                            <w:left w:val="none" w:sz="0" w:space="0" w:color="auto"/>
                            <w:bottom w:val="none" w:sz="0" w:space="0" w:color="auto"/>
                            <w:right w:val="none" w:sz="0" w:space="0" w:color="auto"/>
                          </w:divBdr>
                          <w:divsChild>
                            <w:div w:id="94324494">
                              <w:marLeft w:val="0"/>
                              <w:marRight w:val="0"/>
                              <w:marTop w:val="0"/>
                              <w:marBottom w:val="0"/>
                              <w:divBdr>
                                <w:top w:val="none" w:sz="0" w:space="0" w:color="auto"/>
                                <w:left w:val="none" w:sz="0" w:space="0" w:color="auto"/>
                                <w:bottom w:val="none" w:sz="0" w:space="0" w:color="auto"/>
                                <w:right w:val="none" w:sz="0" w:space="0" w:color="auto"/>
                              </w:divBdr>
                              <w:divsChild>
                                <w:div w:id="1272545052">
                                  <w:marLeft w:val="0"/>
                                  <w:marRight w:val="0"/>
                                  <w:marTop w:val="0"/>
                                  <w:marBottom w:val="0"/>
                                  <w:divBdr>
                                    <w:top w:val="none" w:sz="0" w:space="0" w:color="auto"/>
                                    <w:left w:val="none" w:sz="0" w:space="0" w:color="auto"/>
                                    <w:bottom w:val="none" w:sz="0" w:space="0" w:color="auto"/>
                                    <w:right w:val="none" w:sz="0" w:space="0" w:color="auto"/>
                                  </w:divBdr>
                                  <w:divsChild>
                                    <w:div w:id="20202419">
                                      <w:marLeft w:val="0"/>
                                      <w:marRight w:val="0"/>
                                      <w:marTop w:val="0"/>
                                      <w:marBottom w:val="0"/>
                                      <w:divBdr>
                                        <w:top w:val="none" w:sz="0" w:space="0" w:color="auto"/>
                                        <w:left w:val="none" w:sz="0" w:space="0" w:color="auto"/>
                                        <w:bottom w:val="none" w:sz="0" w:space="0" w:color="auto"/>
                                        <w:right w:val="none" w:sz="0" w:space="0" w:color="auto"/>
                                      </w:divBdr>
                                      <w:divsChild>
                                        <w:div w:id="406608429">
                                          <w:marLeft w:val="0"/>
                                          <w:marRight w:val="0"/>
                                          <w:marTop w:val="0"/>
                                          <w:marBottom w:val="495"/>
                                          <w:divBdr>
                                            <w:top w:val="none" w:sz="0" w:space="0" w:color="auto"/>
                                            <w:left w:val="none" w:sz="0" w:space="0" w:color="auto"/>
                                            <w:bottom w:val="none" w:sz="0" w:space="0" w:color="auto"/>
                                            <w:right w:val="none" w:sz="0" w:space="0" w:color="auto"/>
                                          </w:divBdr>
                                          <w:divsChild>
                                            <w:div w:id="93494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2887151">
      <w:bodyDiv w:val="1"/>
      <w:marLeft w:val="0"/>
      <w:marRight w:val="0"/>
      <w:marTop w:val="0"/>
      <w:marBottom w:val="0"/>
      <w:divBdr>
        <w:top w:val="none" w:sz="0" w:space="0" w:color="auto"/>
        <w:left w:val="none" w:sz="0" w:space="0" w:color="auto"/>
        <w:bottom w:val="none" w:sz="0" w:space="0" w:color="auto"/>
        <w:right w:val="none" w:sz="0" w:space="0" w:color="auto"/>
      </w:divBdr>
    </w:div>
    <w:div w:id="1829638048">
      <w:bodyDiv w:val="1"/>
      <w:marLeft w:val="0"/>
      <w:marRight w:val="0"/>
      <w:marTop w:val="0"/>
      <w:marBottom w:val="0"/>
      <w:divBdr>
        <w:top w:val="none" w:sz="0" w:space="0" w:color="auto"/>
        <w:left w:val="none" w:sz="0" w:space="0" w:color="auto"/>
        <w:bottom w:val="none" w:sz="0" w:space="0" w:color="auto"/>
        <w:right w:val="none" w:sz="0" w:space="0" w:color="auto"/>
      </w:divBdr>
      <w:divsChild>
        <w:div w:id="1146554578">
          <w:marLeft w:val="0"/>
          <w:marRight w:val="0"/>
          <w:marTop w:val="0"/>
          <w:marBottom w:val="0"/>
          <w:divBdr>
            <w:top w:val="none" w:sz="0" w:space="0" w:color="auto"/>
            <w:left w:val="none" w:sz="0" w:space="0" w:color="auto"/>
            <w:bottom w:val="none" w:sz="0" w:space="0" w:color="auto"/>
            <w:right w:val="none" w:sz="0" w:space="0" w:color="auto"/>
          </w:divBdr>
          <w:divsChild>
            <w:div w:id="1221088243">
              <w:marLeft w:val="0"/>
              <w:marRight w:val="0"/>
              <w:marTop w:val="0"/>
              <w:marBottom w:val="0"/>
              <w:divBdr>
                <w:top w:val="none" w:sz="0" w:space="0" w:color="auto"/>
                <w:left w:val="none" w:sz="0" w:space="0" w:color="auto"/>
                <w:bottom w:val="none" w:sz="0" w:space="0" w:color="auto"/>
                <w:right w:val="none" w:sz="0" w:space="0" w:color="auto"/>
              </w:divBdr>
              <w:divsChild>
                <w:div w:id="1202669978">
                  <w:marLeft w:val="0"/>
                  <w:marRight w:val="0"/>
                  <w:marTop w:val="0"/>
                  <w:marBottom w:val="0"/>
                  <w:divBdr>
                    <w:top w:val="none" w:sz="0" w:space="0" w:color="auto"/>
                    <w:left w:val="none" w:sz="0" w:space="0" w:color="auto"/>
                    <w:bottom w:val="none" w:sz="0" w:space="0" w:color="auto"/>
                    <w:right w:val="none" w:sz="0" w:space="0" w:color="auto"/>
                  </w:divBdr>
                  <w:divsChild>
                    <w:div w:id="1758166520">
                      <w:marLeft w:val="0"/>
                      <w:marRight w:val="0"/>
                      <w:marTop w:val="0"/>
                      <w:marBottom w:val="0"/>
                      <w:divBdr>
                        <w:top w:val="none" w:sz="0" w:space="0" w:color="auto"/>
                        <w:left w:val="none" w:sz="0" w:space="0" w:color="auto"/>
                        <w:bottom w:val="none" w:sz="0" w:space="0" w:color="auto"/>
                        <w:right w:val="none" w:sz="0" w:space="0" w:color="auto"/>
                      </w:divBdr>
                      <w:divsChild>
                        <w:div w:id="1151554909">
                          <w:marLeft w:val="0"/>
                          <w:marRight w:val="0"/>
                          <w:marTop w:val="0"/>
                          <w:marBottom w:val="0"/>
                          <w:divBdr>
                            <w:top w:val="none" w:sz="0" w:space="0" w:color="auto"/>
                            <w:left w:val="none" w:sz="0" w:space="0" w:color="auto"/>
                            <w:bottom w:val="none" w:sz="0" w:space="0" w:color="auto"/>
                            <w:right w:val="none" w:sz="0" w:space="0" w:color="auto"/>
                          </w:divBdr>
                          <w:divsChild>
                            <w:div w:id="1083798181">
                              <w:marLeft w:val="0"/>
                              <w:marRight w:val="0"/>
                              <w:marTop w:val="0"/>
                              <w:marBottom w:val="0"/>
                              <w:divBdr>
                                <w:top w:val="none" w:sz="0" w:space="0" w:color="auto"/>
                                <w:left w:val="none" w:sz="0" w:space="0" w:color="auto"/>
                                <w:bottom w:val="none" w:sz="0" w:space="0" w:color="auto"/>
                                <w:right w:val="none" w:sz="0" w:space="0" w:color="auto"/>
                              </w:divBdr>
                              <w:divsChild>
                                <w:div w:id="1221014466">
                                  <w:marLeft w:val="0"/>
                                  <w:marRight w:val="0"/>
                                  <w:marTop w:val="0"/>
                                  <w:marBottom w:val="0"/>
                                  <w:divBdr>
                                    <w:top w:val="none" w:sz="0" w:space="0" w:color="auto"/>
                                    <w:left w:val="none" w:sz="0" w:space="0" w:color="auto"/>
                                    <w:bottom w:val="none" w:sz="0" w:space="0" w:color="auto"/>
                                    <w:right w:val="none" w:sz="0" w:space="0" w:color="auto"/>
                                  </w:divBdr>
                                  <w:divsChild>
                                    <w:div w:id="639113790">
                                      <w:marLeft w:val="0"/>
                                      <w:marRight w:val="0"/>
                                      <w:marTop w:val="0"/>
                                      <w:marBottom w:val="0"/>
                                      <w:divBdr>
                                        <w:top w:val="none" w:sz="0" w:space="0" w:color="auto"/>
                                        <w:left w:val="none" w:sz="0" w:space="0" w:color="auto"/>
                                        <w:bottom w:val="none" w:sz="0" w:space="0" w:color="auto"/>
                                        <w:right w:val="none" w:sz="0" w:space="0" w:color="auto"/>
                                      </w:divBdr>
                                      <w:divsChild>
                                        <w:div w:id="537400109">
                                          <w:marLeft w:val="0"/>
                                          <w:marRight w:val="0"/>
                                          <w:marTop w:val="0"/>
                                          <w:marBottom w:val="495"/>
                                          <w:divBdr>
                                            <w:top w:val="none" w:sz="0" w:space="0" w:color="auto"/>
                                            <w:left w:val="none" w:sz="0" w:space="0" w:color="auto"/>
                                            <w:bottom w:val="none" w:sz="0" w:space="0" w:color="auto"/>
                                            <w:right w:val="none" w:sz="0" w:space="0" w:color="auto"/>
                                          </w:divBdr>
                                          <w:divsChild>
                                            <w:div w:id="188324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1912031">
      <w:bodyDiv w:val="1"/>
      <w:marLeft w:val="0"/>
      <w:marRight w:val="0"/>
      <w:marTop w:val="0"/>
      <w:marBottom w:val="0"/>
      <w:divBdr>
        <w:top w:val="none" w:sz="0" w:space="0" w:color="auto"/>
        <w:left w:val="none" w:sz="0" w:space="0" w:color="auto"/>
        <w:bottom w:val="none" w:sz="0" w:space="0" w:color="auto"/>
        <w:right w:val="none" w:sz="0" w:space="0" w:color="auto"/>
      </w:divBdr>
      <w:divsChild>
        <w:div w:id="251933863">
          <w:marLeft w:val="0"/>
          <w:marRight w:val="0"/>
          <w:marTop w:val="0"/>
          <w:marBottom w:val="0"/>
          <w:divBdr>
            <w:top w:val="none" w:sz="0" w:space="0" w:color="auto"/>
            <w:left w:val="none" w:sz="0" w:space="0" w:color="auto"/>
            <w:bottom w:val="none" w:sz="0" w:space="0" w:color="auto"/>
            <w:right w:val="none" w:sz="0" w:space="0" w:color="auto"/>
          </w:divBdr>
          <w:divsChild>
            <w:div w:id="250772936">
              <w:marLeft w:val="0"/>
              <w:marRight w:val="0"/>
              <w:marTop w:val="0"/>
              <w:marBottom w:val="0"/>
              <w:divBdr>
                <w:top w:val="none" w:sz="0" w:space="0" w:color="auto"/>
                <w:left w:val="none" w:sz="0" w:space="0" w:color="auto"/>
                <w:bottom w:val="none" w:sz="0" w:space="0" w:color="auto"/>
                <w:right w:val="none" w:sz="0" w:space="0" w:color="auto"/>
              </w:divBdr>
              <w:divsChild>
                <w:div w:id="1935360689">
                  <w:marLeft w:val="0"/>
                  <w:marRight w:val="0"/>
                  <w:marTop w:val="0"/>
                  <w:marBottom w:val="0"/>
                  <w:divBdr>
                    <w:top w:val="none" w:sz="0" w:space="0" w:color="auto"/>
                    <w:left w:val="none" w:sz="0" w:space="0" w:color="auto"/>
                    <w:bottom w:val="none" w:sz="0" w:space="0" w:color="auto"/>
                    <w:right w:val="none" w:sz="0" w:space="0" w:color="auto"/>
                  </w:divBdr>
                  <w:divsChild>
                    <w:div w:id="1258369070">
                      <w:marLeft w:val="0"/>
                      <w:marRight w:val="0"/>
                      <w:marTop w:val="0"/>
                      <w:marBottom w:val="0"/>
                      <w:divBdr>
                        <w:top w:val="none" w:sz="0" w:space="0" w:color="auto"/>
                        <w:left w:val="none" w:sz="0" w:space="0" w:color="auto"/>
                        <w:bottom w:val="none" w:sz="0" w:space="0" w:color="auto"/>
                        <w:right w:val="none" w:sz="0" w:space="0" w:color="auto"/>
                      </w:divBdr>
                      <w:divsChild>
                        <w:div w:id="1927419380">
                          <w:marLeft w:val="0"/>
                          <w:marRight w:val="0"/>
                          <w:marTop w:val="0"/>
                          <w:marBottom w:val="0"/>
                          <w:divBdr>
                            <w:top w:val="none" w:sz="0" w:space="0" w:color="auto"/>
                            <w:left w:val="none" w:sz="0" w:space="0" w:color="auto"/>
                            <w:bottom w:val="none" w:sz="0" w:space="0" w:color="auto"/>
                            <w:right w:val="none" w:sz="0" w:space="0" w:color="auto"/>
                          </w:divBdr>
                          <w:divsChild>
                            <w:div w:id="1200314974">
                              <w:marLeft w:val="0"/>
                              <w:marRight w:val="0"/>
                              <w:marTop w:val="0"/>
                              <w:marBottom w:val="0"/>
                              <w:divBdr>
                                <w:top w:val="none" w:sz="0" w:space="0" w:color="auto"/>
                                <w:left w:val="none" w:sz="0" w:space="0" w:color="auto"/>
                                <w:bottom w:val="none" w:sz="0" w:space="0" w:color="auto"/>
                                <w:right w:val="none" w:sz="0" w:space="0" w:color="auto"/>
                              </w:divBdr>
                              <w:divsChild>
                                <w:div w:id="1887717566">
                                  <w:marLeft w:val="0"/>
                                  <w:marRight w:val="0"/>
                                  <w:marTop w:val="0"/>
                                  <w:marBottom w:val="0"/>
                                  <w:divBdr>
                                    <w:top w:val="none" w:sz="0" w:space="0" w:color="auto"/>
                                    <w:left w:val="none" w:sz="0" w:space="0" w:color="auto"/>
                                    <w:bottom w:val="none" w:sz="0" w:space="0" w:color="auto"/>
                                    <w:right w:val="none" w:sz="0" w:space="0" w:color="auto"/>
                                  </w:divBdr>
                                  <w:divsChild>
                                    <w:div w:id="1353603518">
                                      <w:marLeft w:val="0"/>
                                      <w:marRight w:val="0"/>
                                      <w:marTop w:val="0"/>
                                      <w:marBottom w:val="0"/>
                                      <w:divBdr>
                                        <w:top w:val="none" w:sz="0" w:space="0" w:color="auto"/>
                                        <w:left w:val="none" w:sz="0" w:space="0" w:color="auto"/>
                                        <w:bottom w:val="none" w:sz="0" w:space="0" w:color="auto"/>
                                        <w:right w:val="none" w:sz="0" w:space="0" w:color="auto"/>
                                      </w:divBdr>
                                      <w:divsChild>
                                        <w:div w:id="1588152357">
                                          <w:marLeft w:val="0"/>
                                          <w:marRight w:val="0"/>
                                          <w:marTop w:val="0"/>
                                          <w:marBottom w:val="495"/>
                                          <w:divBdr>
                                            <w:top w:val="none" w:sz="0" w:space="0" w:color="auto"/>
                                            <w:left w:val="none" w:sz="0" w:space="0" w:color="auto"/>
                                            <w:bottom w:val="none" w:sz="0" w:space="0" w:color="auto"/>
                                            <w:right w:val="none" w:sz="0" w:space="0" w:color="auto"/>
                                          </w:divBdr>
                                          <w:divsChild>
                                            <w:div w:id="76396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arisa.tsibere@aval.u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val.ua/documents/&#1047;&#1074;&#1110;&#1090;&#108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9EBFEA8F4021D4FBAE2BD7AAE63B6F4" ma:contentTypeVersion="12" ma:contentTypeDescription="Створення нового документа." ma:contentTypeScope="" ma:versionID="2944ef3db2f9270490125b9095d5297b">
  <xsd:schema xmlns:xsd="http://www.w3.org/2001/XMLSchema" xmlns:xs="http://www.w3.org/2001/XMLSchema" xmlns:p="http://schemas.microsoft.com/office/2006/metadata/properties" xmlns:ns2="419c4b18-dcc6-4d5c-a6f9-eed18fb1f67e" xmlns:ns3="eab6e9a0-9e5b-4623-a1f5-aada53eefe87" targetNamespace="http://schemas.microsoft.com/office/2006/metadata/properties" ma:root="true" ma:fieldsID="7a05e543bf04907284f05b7b411498c4" ns2:_="" ns3:_="">
    <xsd:import namespace="419c4b18-dcc6-4d5c-a6f9-eed18fb1f67e"/>
    <xsd:import namespace="eab6e9a0-9e5b-4623-a1f5-aada53eefe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c4b18-dcc6-4d5c-a6f9-eed18fb1f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b6e9a0-9e5b-4623-a1f5-aada53eefe87" elementFormDefault="qualified">
    <xsd:import namespace="http://schemas.microsoft.com/office/2006/documentManagement/types"/>
    <xsd:import namespace="http://schemas.microsoft.com/office/infopath/2007/PartnerControls"/>
    <xsd:element name="SharedWithUsers" ma:index="12"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Відомості про тих, хто має доступ"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Заполнитель1</b:Tag>
    <b:SourceType>Book</b:SourceType>
    <b:Guid>{08C80CDE-1FEC-40B7-B495-D437FADF307D}</b:Guid>
    <b:RefOrder>1</b:RefOrder>
  </b:Source>
</b:Sources>
</file>

<file path=customXml/itemProps1.xml><?xml version="1.0" encoding="utf-8"?>
<ds:datastoreItem xmlns:ds="http://schemas.openxmlformats.org/officeDocument/2006/customXml" ds:itemID="{E966A829-BE16-49D2-AA3A-3ECAC99244D5}">
  <ds:schemaRefs>
    <ds:schemaRef ds:uri="http://schemas.microsoft.com/sharepoint/v3/contenttype/forms"/>
  </ds:schemaRefs>
</ds:datastoreItem>
</file>

<file path=customXml/itemProps2.xml><?xml version="1.0" encoding="utf-8"?>
<ds:datastoreItem xmlns:ds="http://schemas.openxmlformats.org/officeDocument/2006/customXml" ds:itemID="{95C1E404-67B7-4028-89DA-CC454CCDBF33}">
  <ds:schemaRefs>
    <ds:schemaRef ds:uri="http://purl.org/dc/elements/1.1/"/>
    <ds:schemaRef ds:uri="http://schemas.microsoft.com/office/2006/metadata/properties"/>
    <ds:schemaRef ds:uri="419c4b18-dcc6-4d5c-a6f9-eed18fb1f67e"/>
    <ds:schemaRef ds:uri="eab6e9a0-9e5b-4623-a1f5-aada53eefe8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6754EE3-4CDE-4D6B-A652-AA012969C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9c4b18-dcc6-4d5c-a6f9-eed18fb1f67e"/>
    <ds:schemaRef ds:uri="eab6e9a0-9e5b-4623-a1f5-aada53eef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A39BB9-7852-49A8-8365-03D1374F5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3217</Words>
  <Characters>18343</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Порядок проведення конкурсу з відбору аудиторської компанії для надання послуг обов’язкового аудиту фінансової звітності АБ «Райффайзен Банк Аваль» на період 2021-2024 рр.</vt:lpstr>
    </vt:vector>
  </TitlesOfParts>
  <Company>RBA</Company>
  <LinksUpToDate>false</LinksUpToDate>
  <CharactersWithSpaces>21517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проведення конкурсу з відбору аудиторської компанії для надання послуг обов’язкового аудиту фінансової звітності АБ «Райффайзен Банк Аваль» на період 2021-2024 рр.</dc:title>
  <dc:subject/>
  <dc:creator>Larisa TSIBERE</dc:creator>
  <cp:keywords/>
  <dc:description/>
  <cp:lastModifiedBy>Olena OSADETS</cp:lastModifiedBy>
  <cp:revision>7</cp:revision>
  <cp:lastPrinted>2019-10-25T13:47:00Z</cp:lastPrinted>
  <dcterms:created xsi:type="dcterms:W3CDTF">2020-01-31T08:20:00Z</dcterms:created>
  <dcterms:modified xsi:type="dcterms:W3CDTF">2020-02-07T06:58:00Z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0x01010069EBFEA8F4021D4FBAE2BD7AAE63B6F4</vt:lpwstr>
  </property>
</Properties>
</file>