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7DEA" w14:textId="77777777" w:rsidR="00355986" w:rsidRPr="00100043" w:rsidRDefault="00355986" w:rsidP="00355986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100043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2DB545F1" w14:textId="77777777" w:rsidR="00355986" w:rsidRPr="00100043" w:rsidRDefault="00355986" w:rsidP="00355986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  <w:lang w:val="uk-UA"/>
        </w:rPr>
      </w:pPr>
      <w:r w:rsidRPr="00100043">
        <w:rPr>
          <w:rFonts w:ascii="Amalia" w:hAnsi="Amalia" w:cs="Times New Roman"/>
          <w:b/>
          <w:color w:val="2E74B5"/>
          <w:sz w:val="28"/>
          <w:szCs w:val="28"/>
          <w:lang w:val="uk-UA"/>
        </w:rPr>
        <w:t>Для польського злотого (PLN)</w:t>
      </w:r>
    </w:p>
    <w:p w14:paraId="1E48E986" w14:textId="77777777" w:rsidR="00355986" w:rsidRPr="00100043" w:rsidRDefault="00355986" w:rsidP="00355986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6E336B48" w14:textId="77777777" w:rsidR="00355986" w:rsidRPr="00100043" w:rsidRDefault="00355986" w:rsidP="00355986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100043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45A78C70" w14:textId="77777777" w:rsidR="00355986" w:rsidRPr="00100043" w:rsidRDefault="00355986" w:rsidP="00355986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2FFCA82F" w14:textId="77777777" w:rsidR="00355986" w:rsidRPr="00100043" w:rsidRDefault="00355986" w:rsidP="00355986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100043">
        <w:rPr>
          <w:rFonts w:ascii="Amalia" w:hAnsi="Amalia"/>
          <w:b/>
          <w:lang w:val="uk-UA"/>
        </w:rPr>
        <w:t>Отримувач</w:t>
      </w:r>
    </w:p>
    <w:p w14:paraId="0ACCE606" w14:textId="77777777" w:rsidR="00355986" w:rsidRPr="00100043" w:rsidRDefault="00355986" w:rsidP="00355986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355986" w:rsidRPr="00100043" w14:paraId="75DA850B" w14:textId="77777777" w:rsidTr="00BB70D8">
        <w:trPr>
          <w:trHeight w:val="990"/>
        </w:trPr>
        <w:tc>
          <w:tcPr>
            <w:tcW w:w="2341" w:type="dxa"/>
            <w:shd w:val="clear" w:color="auto" w:fill="auto"/>
            <w:vAlign w:val="center"/>
          </w:tcPr>
          <w:p w14:paraId="4EEB44A9" w14:textId="77777777" w:rsidR="00355986" w:rsidRPr="00100043" w:rsidRDefault="00355986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100043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80D712B" w14:textId="77777777" w:rsidR="00100043" w:rsidRPr="00100043" w:rsidRDefault="00100043" w:rsidP="00100043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100043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100043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0FBD8D18" w14:textId="0A9DF645" w:rsidR="00355986" w:rsidRPr="00100043" w:rsidRDefault="00100043" w:rsidP="00100043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100043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(зазначається номер валютного рахунку у форматі IBAN, відкритого у</w:t>
            </w:r>
            <w:r w:rsidRPr="00100043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Pr="00100043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 w:rsidRPr="00100043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PLN</w:t>
            </w:r>
            <w:r w:rsidRPr="00100043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органами)</w:t>
            </w:r>
          </w:p>
        </w:tc>
      </w:tr>
      <w:tr w:rsidR="00355986" w:rsidRPr="005C1BCC" w14:paraId="4F3609B1" w14:textId="77777777" w:rsidTr="00BB70D8">
        <w:trPr>
          <w:trHeight w:val="990"/>
        </w:trPr>
        <w:tc>
          <w:tcPr>
            <w:tcW w:w="2341" w:type="dxa"/>
            <w:shd w:val="clear" w:color="auto" w:fill="auto"/>
            <w:vAlign w:val="center"/>
          </w:tcPr>
          <w:p w14:paraId="307E375A" w14:textId="77777777" w:rsidR="00355986" w:rsidRPr="00100043" w:rsidRDefault="00355986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100043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100043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5507BC8" w14:textId="77777777" w:rsidR="00355986" w:rsidRPr="00100043" w:rsidRDefault="00355986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100043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100043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r w:rsidRPr="00100043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r w:rsidRPr="00100043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100043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</w:p>
          <w:p w14:paraId="1BA9768F" w14:textId="77777777" w:rsidR="00355986" w:rsidRPr="00100043" w:rsidRDefault="00355986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100043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100043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100043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355986" w:rsidRPr="00100043" w14:paraId="355D5F20" w14:textId="77777777" w:rsidTr="00BB70D8">
        <w:trPr>
          <w:trHeight w:val="977"/>
        </w:trPr>
        <w:tc>
          <w:tcPr>
            <w:tcW w:w="2341" w:type="dxa"/>
            <w:shd w:val="clear" w:color="auto" w:fill="auto"/>
            <w:vAlign w:val="center"/>
          </w:tcPr>
          <w:p w14:paraId="1BCF3D7B" w14:textId="77777777" w:rsidR="00355986" w:rsidRPr="00100043" w:rsidRDefault="00355986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100043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D61F33C" w14:textId="77777777" w:rsidR="00355986" w:rsidRPr="00100043" w:rsidRDefault="00355986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100043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100043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61BD4718" w14:textId="77777777" w:rsidR="00355986" w:rsidRPr="00100043" w:rsidRDefault="00355986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100043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100043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100043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100043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100043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100043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100043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5A172EAF" w14:textId="77777777" w:rsidR="00355986" w:rsidRPr="00100043" w:rsidRDefault="00355986" w:rsidP="00355986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100043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100043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4666C42B" w14:textId="77777777" w:rsidR="00355986" w:rsidRPr="00100043" w:rsidRDefault="00355986" w:rsidP="00355986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6F80823B" w14:textId="77777777" w:rsidR="00355986" w:rsidRPr="00100043" w:rsidRDefault="00355986" w:rsidP="00355986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100043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3010FEC1" w14:textId="77777777" w:rsidR="00355986" w:rsidRPr="00100043" w:rsidRDefault="00355986" w:rsidP="00355986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2218"/>
        <w:gridCol w:w="3682"/>
      </w:tblGrid>
      <w:tr w:rsidR="00355986" w:rsidRPr="00100043" w14:paraId="05812E68" w14:textId="77777777" w:rsidTr="0D77CBA6">
        <w:trPr>
          <w:trHeight w:val="938"/>
          <w:jc w:val="center"/>
        </w:trPr>
        <w:tc>
          <w:tcPr>
            <w:tcW w:w="3567" w:type="dxa"/>
            <w:shd w:val="clear" w:color="auto" w:fill="auto"/>
            <w:vAlign w:val="center"/>
          </w:tcPr>
          <w:p w14:paraId="170A0C8E" w14:textId="77777777" w:rsidR="00355986" w:rsidRPr="00100043" w:rsidRDefault="00355986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100043">
              <w:rPr>
                <w:rFonts w:ascii="Amalia" w:hAnsi="Amalia"/>
                <w:lang w:val="en-US"/>
              </w:rPr>
              <w:t>Raiffeisen Bank JSC,</w:t>
            </w:r>
          </w:p>
          <w:p w14:paraId="599AA752" w14:textId="77777777" w:rsidR="00100043" w:rsidRDefault="00355986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100043">
              <w:rPr>
                <w:rFonts w:ascii="Amalia" w:hAnsi="Amalia"/>
                <w:lang w:val="en-US"/>
              </w:rPr>
              <w:t>Generala</w:t>
            </w:r>
            <w:proofErr w:type="spellEnd"/>
            <w:r w:rsidRPr="00100043">
              <w:rPr>
                <w:rFonts w:ascii="Amalia" w:hAnsi="Amalia"/>
                <w:lang w:val="en-US"/>
              </w:rPr>
              <w:t xml:space="preserve"> Almazova street 4A,</w:t>
            </w:r>
          </w:p>
          <w:p w14:paraId="77906046" w14:textId="00D3F0DA" w:rsidR="00355986" w:rsidRPr="00100043" w:rsidRDefault="00355986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100043">
              <w:rPr>
                <w:rFonts w:ascii="Amalia" w:hAnsi="Amalia"/>
                <w:lang w:val="en-US"/>
              </w:rPr>
              <w:t>K</w:t>
            </w:r>
            <w:r w:rsidR="00100043">
              <w:rPr>
                <w:rFonts w:ascii="Amalia" w:hAnsi="Amalia"/>
                <w:lang w:val="en-US"/>
              </w:rPr>
              <w:t>yiv,</w:t>
            </w:r>
            <w:r w:rsidRPr="00100043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218" w:type="dxa"/>
            <w:vAlign w:val="center"/>
          </w:tcPr>
          <w:p w14:paraId="78CA6293" w14:textId="77777777" w:rsidR="00355986" w:rsidRPr="00100043" w:rsidRDefault="00355986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100043">
              <w:rPr>
                <w:rFonts w:ascii="Amalia" w:hAnsi="Amalia"/>
                <w:sz w:val="22"/>
                <w:szCs w:val="22"/>
              </w:rPr>
              <w:t>SWIFT</w:t>
            </w:r>
            <w:r w:rsidRPr="00100043">
              <w:rPr>
                <w:rFonts w:ascii="Amalia" w:hAnsi="Amalia"/>
                <w:sz w:val="22"/>
                <w:szCs w:val="22"/>
                <w:lang w:val="en-US"/>
              </w:rPr>
              <w:t xml:space="preserve"> code:</w:t>
            </w:r>
          </w:p>
          <w:p w14:paraId="07349911" w14:textId="055A9A84" w:rsidR="00355986" w:rsidRPr="00100043" w:rsidRDefault="00A5796E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/>
              </w:rPr>
              <w:t>AVALUAUKXXX</w:t>
            </w:r>
          </w:p>
        </w:tc>
        <w:tc>
          <w:tcPr>
            <w:tcW w:w="3682" w:type="dxa"/>
            <w:vAlign w:val="center"/>
          </w:tcPr>
          <w:p w14:paraId="07E0D7CD" w14:textId="77777777" w:rsidR="00355986" w:rsidRPr="00100043" w:rsidRDefault="00355986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100043">
              <w:rPr>
                <w:rFonts w:ascii="Amalia" w:hAnsi="Amalia"/>
                <w:sz w:val="22"/>
                <w:szCs w:val="22"/>
                <w:lang w:val="en-US"/>
              </w:rPr>
              <w:t>Correspondent Account:</w:t>
            </w:r>
          </w:p>
          <w:p w14:paraId="57C396E8" w14:textId="4D797902" w:rsidR="00355986" w:rsidRPr="00100043" w:rsidRDefault="002C290C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100043">
              <w:rPr>
                <w:rFonts w:ascii="Amalia" w:hAnsi="Amalia"/>
                <w:sz w:val="22"/>
                <w:szCs w:val="22"/>
                <w:lang w:val="en-US"/>
              </w:rPr>
              <w:t>PL</w:t>
            </w:r>
            <w:r w:rsidR="00D146B1" w:rsidRPr="00100043">
              <w:rPr>
                <w:rFonts w:ascii="Amalia" w:hAnsi="Amalia"/>
                <w:sz w:val="22"/>
                <w:szCs w:val="22"/>
                <w:lang w:val="en-US"/>
              </w:rPr>
              <w:t>72102000161201110000040730</w:t>
            </w:r>
          </w:p>
        </w:tc>
      </w:tr>
    </w:tbl>
    <w:p w14:paraId="47DE0361" w14:textId="77777777" w:rsidR="00355986" w:rsidRPr="00100043" w:rsidRDefault="00355986" w:rsidP="00355986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2B347189" w14:textId="77777777" w:rsidR="00355986" w:rsidRPr="00100043" w:rsidRDefault="00355986" w:rsidP="00355986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100043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15F471AF" w14:textId="77777777" w:rsidR="00355986" w:rsidRPr="00100043" w:rsidRDefault="00355986" w:rsidP="00355986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5DBA030A" w14:textId="77777777" w:rsidR="00355986" w:rsidRPr="00100043" w:rsidRDefault="00355986" w:rsidP="00355986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</w:rPr>
      </w:pPr>
      <w:r w:rsidRPr="00100043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100043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355986" w:rsidRPr="00100043" w14:paraId="36A5DE30" w14:textId="77777777" w:rsidTr="00B22956">
        <w:trPr>
          <w:trHeight w:val="323"/>
        </w:trPr>
        <w:tc>
          <w:tcPr>
            <w:tcW w:w="5529" w:type="dxa"/>
            <w:shd w:val="clear" w:color="auto" w:fill="auto"/>
            <w:vAlign w:val="center"/>
          </w:tcPr>
          <w:p w14:paraId="24BA5F1F" w14:textId="2169FE47" w:rsidR="00FE408D" w:rsidRPr="00100043" w:rsidRDefault="007526B2" w:rsidP="00FE408D">
            <w:pPr>
              <w:pStyle w:val="ab"/>
              <w:rPr>
                <w:rFonts w:ascii="Amalia" w:hAnsi="Amalia"/>
                <w:lang w:val="en-US"/>
              </w:rPr>
            </w:pPr>
            <w:r w:rsidRPr="00100043">
              <w:rPr>
                <w:rFonts w:ascii="Amalia" w:hAnsi="Amalia"/>
                <w:lang w:val="en-US"/>
              </w:rPr>
              <w:t>PKO Bank Polski SA</w:t>
            </w:r>
            <w:r w:rsidR="00355986" w:rsidRPr="00100043">
              <w:rPr>
                <w:rFonts w:ascii="Amalia" w:hAnsi="Amalia"/>
                <w:lang w:val="en-US"/>
              </w:rPr>
              <w:t>,</w:t>
            </w:r>
          </w:p>
          <w:p w14:paraId="441386E0" w14:textId="65B67BDB" w:rsidR="00355986" w:rsidRPr="00100043" w:rsidRDefault="00355986" w:rsidP="00FE408D">
            <w:pPr>
              <w:pStyle w:val="ab"/>
              <w:rPr>
                <w:rFonts w:ascii="Amalia" w:eastAsia="Calibri" w:hAnsi="Amalia"/>
                <w:b/>
                <w:bCs/>
                <w:lang w:val="en-US"/>
              </w:rPr>
            </w:pPr>
            <w:r w:rsidRPr="00100043">
              <w:rPr>
                <w:rFonts w:ascii="Amalia" w:hAnsi="Amalia"/>
                <w:lang w:val="en-US"/>
              </w:rPr>
              <w:t>Warsaw, Poland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2A1CF6" w14:textId="704C65DE" w:rsidR="00355986" w:rsidRPr="00100043" w:rsidRDefault="00355986" w:rsidP="008E76DB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100043">
              <w:rPr>
                <w:rFonts w:ascii="Amalia" w:eastAsia="Times New Roman" w:hAnsi="Amalia"/>
                <w:sz w:val="22"/>
                <w:szCs w:val="22"/>
                <w:lang w:val="en-US"/>
              </w:rPr>
              <w:t xml:space="preserve">SWIFT code: </w:t>
            </w:r>
            <w:r w:rsidR="00B22956" w:rsidRPr="00B22956">
              <w:rPr>
                <w:rFonts w:ascii="Amalia" w:eastAsia="Times New Roman" w:hAnsi="Amalia"/>
                <w:sz w:val="22"/>
                <w:szCs w:val="22"/>
                <w:lang w:val="en-US"/>
              </w:rPr>
              <w:t>BPKOPLPWXXX</w:t>
            </w:r>
          </w:p>
        </w:tc>
      </w:tr>
    </w:tbl>
    <w:p w14:paraId="1449A298" w14:textId="77777777" w:rsidR="00355986" w:rsidRPr="00100043" w:rsidRDefault="00355986" w:rsidP="00355986">
      <w:pPr>
        <w:spacing w:after="0" w:line="240" w:lineRule="auto"/>
        <w:rPr>
          <w:rFonts w:ascii="Amalia" w:hAnsi="Amalia"/>
          <w:sz w:val="20"/>
          <w:szCs w:val="20"/>
        </w:rPr>
      </w:pPr>
    </w:p>
    <w:p w14:paraId="67EF5BD0" w14:textId="77777777" w:rsidR="00355986" w:rsidRPr="00100043" w:rsidRDefault="00355986" w:rsidP="00355986">
      <w:pPr>
        <w:spacing w:after="0" w:line="240" w:lineRule="auto"/>
        <w:rPr>
          <w:rFonts w:ascii="Amalia" w:hAnsi="Amalia"/>
          <w:sz w:val="20"/>
          <w:szCs w:val="20"/>
        </w:rPr>
      </w:pPr>
    </w:p>
    <w:p w14:paraId="64A2160C" w14:textId="77777777" w:rsidR="00355986" w:rsidRPr="00100043" w:rsidRDefault="00355986" w:rsidP="00355986">
      <w:pPr>
        <w:spacing w:after="0" w:line="240" w:lineRule="auto"/>
        <w:rPr>
          <w:rFonts w:ascii="Amalia" w:hAnsi="Amalia"/>
          <w:sz w:val="20"/>
          <w:szCs w:val="20"/>
        </w:rPr>
      </w:pPr>
    </w:p>
    <w:p w14:paraId="3934C23F" w14:textId="77777777" w:rsidR="00355986" w:rsidRPr="00100043" w:rsidRDefault="00355986" w:rsidP="00355986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100043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380CB657" w14:textId="77777777" w:rsidR="00355986" w:rsidRPr="00100043" w:rsidRDefault="00355986" w:rsidP="00355986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100043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5ABBFE12" w14:textId="77777777" w:rsidR="00355986" w:rsidRPr="00100043" w:rsidRDefault="00355986" w:rsidP="00355986">
      <w:pPr>
        <w:spacing w:after="0" w:line="240" w:lineRule="auto"/>
        <w:rPr>
          <w:rFonts w:ascii="Amalia" w:hAnsi="Amalia"/>
          <w:sz w:val="20"/>
          <w:szCs w:val="20"/>
        </w:rPr>
      </w:pPr>
    </w:p>
    <w:p w14:paraId="0D38A4D9" w14:textId="77777777" w:rsidR="00C62D6B" w:rsidRDefault="00C62D6B" w:rsidP="00355986">
      <w:pPr>
        <w:rPr>
          <w:rFonts w:ascii="Amalia" w:hAnsi="Amalia"/>
          <w:lang w:val="en-US"/>
        </w:rPr>
      </w:pPr>
    </w:p>
    <w:p w14:paraId="3F08F35C" w14:textId="77777777" w:rsidR="005C1BCC" w:rsidRDefault="005C1BCC" w:rsidP="00355986">
      <w:pPr>
        <w:rPr>
          <w:rFonts w:ascii="Amalia" w:hAnsi="Amalia"/>
          <w:lang w:val="en-US"/>
        </w:rPr>
      </w:pPr>
    </w:p>
    <w:p w14:paraId="7331F7A2" w14:textId="77777777" w:rsidR="00B22956" w:rsidRPr="00B22956" w:rsidRDefault="00B22956" w:rsidP="00355986">
      <w:pPr>
        <w:rPr>
          <w:rFonts w:ascii="Amalia" w:hAnsi="Amalia"/>
          <w:lang w:val="en-US"/>
        </w:rPr>
      </w:pPr>
    </w:p>
    <w:sectPr w:rsidR="00B22956" w:rsidRPr="00B22956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B949" w14:textId="77777777" w:rsidR="00770D67" w:rsidRDefault="00770D67" w:rsidP="009E0506">
      <w:pPr>
        <w:spacing w:after="0" w:line="240" w:lineRule="auto"/>
      </w:pPr>
      <w:r>
        <w:separator/>
      </w:r>
    </w:p>
  </w:endnote>
  <w:endnote w:type="continuationSeparator" w:id="0">
    <w:p w14:paraId="5682C2CE" w14:textId="77777777" w:rsidR="00770D67" w:rsidRDefault="00770D67" w:rsidP="009E0506">
      <w:pPr>
        <w:spacing w:after="0" w:line="240" w:lineRule="auto"/>
      </w:pPr>
      <w:r>
        <w:continuationSeparator/>
      </w:r>
    </w:p>
  </w:endnote>
  <w:endnote w:id="1">
    <w:p w14:paraId="45607F2A" w14:textId="77777777" w:rsidR="00355986" w:rsidRPr="000E7BB3" w:rsidRDefault="00355986" w:rsidP="00355986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0E7BB3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0E7BB3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0E7BB3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21FB40E8" w14:textId="77777777" w:rsidR="00355986" w:rsidRPr="000E7BB3" w:rsidRDefault="00355986" w:rsidP="00355986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0E7BB3">
        <w:rPr>
          <w:rStyle w:val="aa"/>
          <w:rFonts w:ascii="Century Gothic" w:hAnsi="Century Gothic"/>
          <w:sz w:val="16"/>
          <w:szCs w:val="16"/>
        </w:rPr>
        <w:endnoteRef/>
      </w:r>
      <w:r w:rsidRPr="000E7BB3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0E7BB3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0E7BB3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0E7BB3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0E7BB3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0E7BB3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0E7BB3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0E7BB3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0E7BB3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0E7BB3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0E7BB3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0E7BB3">
        <w:rPr>
          <w:rFonts w:ascii="Century Gothic" w:hAnsi="Century Gothic"/>
          <w:bCs/>
          <w:sz w:val="16"/>
          <w:szCs w:val="16"/>
          <w:lang w:val="uk-UA"/>
        </w:rPr>
        <w:t xml:space="preserve"> . Село</w:t>
      </w:r>
      <w:r w:rsidRPr="000E7BB3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E7BB3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0E7BB3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0E7BB3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Коресп.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6D81" w14:textId="77777777" w:rsidR="00770D67" w:rsidRDefault="00770D67" w:rsidP="009E0506">
      <w:pPr>
        <w:spacing w:after="0" w:line="240" w:lineRule="auto"/>
      </w:pPr>
      <w:r>
        <w:separator/>
      </w:r>
    </w:p>
  </w:footnote>
  <w:footnote w:type="continuationSeparator" w:id="0">
    <w:p w14:paraId="60A308AB" w14:textId="77777777" w:rsidR="00770D67" w:rsidRDefault="00770D67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22567"/>
    <w:rsid w:val="00047069"/>
    <w:rsid w:val="00047B0B"/>
    <w:rsid w:val="00072DFF"/>
    <w:rsid w:val="000903E3"/>
    <w:rsid w:val="00100043"/>
    <w:rsid w:val="00147F6C"/>
    <w:rsid w:val="00161AD1"/>
    <w:rsid w:val="001C4447"/>
    <w:rsid w:val="001D501E"/>
    <w:rsid w:val="001D6932"/>
    <w:rsid w:val="001F4C85"/>
    <w:rsid w:val="002C290C"/>
    <w:rsid w:val="002C50A3"/>
    <w:rsid w:val="00355986"/>
    <w:rsid w:val="00370C04"/>
    <w:rsid w:val="0039516F"/>
    <w:rsid w:val="0042440E"/>
    <w:rsid w:val="004740E4"/>
    <w:rsid w:val="005875C8"/>
    <w:rsid w:val="005C1BCC"/>
    <w:rsid w:val="00750169"/>
    <w:rsid w:val="007526B2"/>
    <w:rsid w:val="00770D67"/>
    <w:rsid w:val="00836A74"/>
    <w:rsid w:val="00870DEF"/>
    <w:rsid w:val="008E58E0"/>
    <w:rsid w:val="009C01D8"/>
    <w:rsid w:val="009E0506"/>
    <w:rsid w:val="00A55833"/>
    <w:rsid w:val="00A5796E"/>
    <w:rsid w:val="00B22956"/>
    <w:rsid w:val="00B32840"/>
    <w:rsid w:val="00B71CF7"/>
    <w:rsid w:val="00BB70D8"/>
    <w:rsid w:val="00BB7F55"/>
    <w:rsid w:val="00BD272D"/>
    <w:rsid w:val="00BF2815"/>
    <w:rsid w:val="00C0331E"/>
    <w:rsid w:val="00C32F60"/>
    <w:rsid w:val="00C62D6B"/>
    <w:rsid w:val="00C86360"/>
    <w:rsid w:val="00D146B1"/>
    <w:rsid w:val="00D3023E"/>
    <w:rsid w:val="00D31266"/>
    <w:rsid w:val="00D330FE"/>
    <w:rsid w:val="00D4674A"/>
    <w:rsid w:val="00D6196E"/>
    <w:rsid w:val="00D67AC1"/>
    <w:rsid w:val="00DF5090"/>
    <w:rsid w:val="00E25467"/>
    <w:rsid w:val="00E51D7B"/>
    <w:rsid w:val="00EA49AC"/>
    <w:rsid w:val="00F000B6"/>
    <w:rsid w:val="00F23145"/>
    <w:rsid w:val="00FE408D"/>
    <w:rsid w:val="0D77CBA6"/>
    <w:rsid w:val="172A5E44"/>
    <w:rsid w:val="3D66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  <w:style w:type="paragraph" w:styleId="ab">
    <w:name w:val="No Spacing"/>
    <w:uiPriority w:val="1"/>
    <w:qFormat/>
    <w:rsid w:val="00FE4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Props1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6</cp:revision>
  <dcterms:created xsi:type="dcterms:W3CDTF">2025-06-09T07:14:00Z</dcterms:created>
  <dcterms:modified xsi:type="dcterms:W3CDTF">2025-06-12T06:53:00Z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