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BD71" w14:textId="43EDFB64" w:rsidR="00A200A7" w:rsidRPr="00584E23" w:rsidRDefault="00A200A7" w:rsidP="00584E23">
      <w:pPr>
        <w:spacing w:line="0" w:lineRule="atLeast"/>
        <w:ind w:firstLine="26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Политика </w:t>
      </w:r>
      <w:proofErr w:type="spellStart"/>
      <w:r w:rsidRPr="00584E23">
        <w:rPr>
          <w:rFonts w:asciiTheme="minorHAnsi" w:hAnsiTheme="minorHAnsi" w:cstheme="minorHAnsi"/>
          <w:b/>
          <w:sz w:val="22"/>
          <w:szCs w:val="22"/>
        </w:rPr>
        <w:t>конфиденц</w:t>
      </w:r>
      <w:r w:rsidRPr="00584E23">
        <w:rPr>
          <w:rFonts w:asciiTheme="minorHAnsi" w:hAnsiTheme="minorHAnsi" w:cstheme="minorHAnsi"/>
          <w:b/>
          <w:sz w:val="22"/>
          <w:szCs w:val="22"/>
          <w:lang w:val="ru-RU"/>
        </w:rPr>
        <w:t>иальности</w:t>
      </w:r>
      <w:bookmarkStart w:id="0" w:name="_GoBack"/>
      <w:bookmarkEnd w:id="0"/>
      <w:proofErr w:type="spellEnd"/>
    </w:p>
    <w:p w14:paraId="13178A65" w14:textId="77777777" w:rsidR="00A200A7" w:rsidRPr="00584E23" w:rsidRDefault="00A200A7" w:rsidP="00584E23">
      <w:pPr>
        <w:spacing w:line="226" w:lineRule="exact"/>
        <w:ind w:firstLine="2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4EA091C" w14:textId="06F39A75" w:rsidR="00A200A7" w:rsidRPr="00584E23" w:rsidRDefault="00A200A7" w:rsidP="00584E23">
      <w:pPr>
        <w:numPr>
          <w:ilvl w:val="0"/>
          <w:numId w:val="1"/>
        </w:numPr>
        <w:spacing w:line="237" w:lineRule="auto"/>
        <w:ind w:left="0" w:right="20" w:firstLine="260"/>
        <w:jc w:val="both"/>
        <w:rPr>
          <w:rFonts w:asciiTheme="minorHAnsi" w:hAnsiTheme="minorHAnsi" w:cstheme="minorHAnsi"/>
          <w:sz w:val="22"/>
          <w:szCs w:val="22"/>
        </w:rPr>
      </w:pPr>
      <w:r w:rsidRPr="00584E23">
        <w:rPr>
          <w:rFonts w:asciiTheme="minorHAnsi" w:hAnsiTheme="minorHAnsi" w:cstheme="minorHAnsi"/>
          <w:sz w:val="22"/>
          <w:szCs w:val="22"/>
        </w:rPr>
        <w:t>Вступ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ление</w:t>
      </w:r>
      <w:proofErr w:type="spellEnd"/>
    </w:p>
    <w:p w14:paraId="461BB301" w14:textId="77777777" w:rsidR="00A200A7" w:rsidRPr="00584E23" w:rsidRDefault="00A200A7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</w:p>
    <w:p w14:paraId="6FD9D9BC" w14:textId="26EE3BF6" w:rsidR="00821F4E" w:rsidRPr="00584E23" w:rsidRDefault="00A200A7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Эта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Политика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конфиденциальности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содержит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общую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информацию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об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обработке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обеспечения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АО</w:t>
      </w:r>
      <w:r w:rsidR="00607A3F" w:rsidRPr="00607A3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584E23">
        <w:rPr>
          <w:rFonts w:asciiTheme="minorHAnsi" w:hAnsiTheme="minorHAnsi" w:cstheme="minorHAnsi"/>
          <w:sz w:val="22"/>
          <w:szCs w:val="22"/>
        </w:rPr>
        <w:t>«Райффайзен Банк Аваль» (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далее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- Банк)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конфиденциальности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информации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приложении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Raiffeisen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Pay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»,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Мобильных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приложениях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«Райффайзен Онлайн» и «Райффайзен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Бизнес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Онлайн».</w:t>
      </w:r>
    </w:p>
    <w:p w14:paraId="536A5C5C" w14:textId="77777777" w:rsidR="00A200A7" w:rsidRPr="00584E23" w:rsidRDefault="00A200A7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</w:p>
    <w:p w14:paraId="41E54E29" w14:textId="37DEF3A1" w:rsidR="00A200A7" w:rsidRPr="00584E23" w:rsidRDefault="00A200A7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  <w:r w:rsidRPr="00584E23">
        <w:rPr>
          <w:rFonts w:asciiTheme="minorHAnsi" w:hAnsiTheme="minorHAnsi" w:cstheme="minorHAnsi"/>
          <w:sz w:val="22"/>
          <w:szCs w:val="22"/>
        </w:rPr>
        <w:t xml:space="preserve">Банк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знает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насколько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важна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конфиденциальность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секретность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информации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безопасность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для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Банка.</w:t>
      </w:r>
    </w:p>
    <w:p w14:paraId="7F353230" w14:textId="77777777" w:rsidR="00A200A7" w:rsidRPr="00584E23" w:rsidRDefault="00A200A7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</w:p>
    <w:p w14:paraId="59E9EB80" w14:textId="068E6718" w:rsidR="00A200A7" w:rsidRPr="00584E23" w:rsidRDefault="00A200A7" w:rsidP="00584E23">
      <w:pPr>
        <w:ind w:firstLine="260"/>
        <w:rPr>
          <w:rFonts w:asciiTheme="minorHAnsi" w:hAnsiTheme="minorHAnsi" w:cstheme="minorHAnsi"/>
          <w:sz w:val="22"/>
          <w:szCs w:val="22"/>
        </w:rPr>
      </w:pP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Информация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деятельности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финансового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состояния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которая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стала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известной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банку в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процессе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обслуживания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взаимоотношений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с ними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третьим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лицам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предоставлении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услуг банка с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использованием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приложения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Raiffeisen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Pay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»,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Мобильных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приложений «Райффайзен Онлайн» и «Райффайзен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Бизнес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Онлайн», в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соответствии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с ст. 1076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Гражданского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кодекса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Украины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ст. 60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Закона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Украины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«О банках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банковской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деятельности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»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является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банковской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тайной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>.</w:t>
      </w:r>
    </w:p>
    <w:p w14:paraId="2015C2A9" w14:textId="7DD9970C" w:rsidR="00A200A7" w:rsidRPr="00584E23" w:rsidRDefault="00A200A7" w:rsidP="00584E23">
      <w:pPr>
        <w:ind w:firstLine="260"/>
        <w:rPr>
          <w:rFonts w:asciiTheme="minorHAnsi" w:hAnsiTheme="minorHAnsi" w:cstheme="minorHAnsi"/>
          <w:sz w:val="22"/>
          <w:szCs w:val="22"/>
        </w:rPr>
      </w:pPr>
    </w:p>
    <w:p w14:paraId="1F849668" w14:textId="0D1B2900" w:rsidR="00A200A7" w:rsidRPr="00584E23" w:rsidRDefault="00A200A7" w:rsidP="00584E23">
      <w:pPr>
        <w:ind w:firstLine="260"/>
        <w:rPr>
          <w:rFonts w:asciiTheme="minorHAnsi" w:hAnsiTheme="minorHAnsi" w:cstheme="minorHAnsi"/>
          <w:sz w:val="22"/>
          <w:szCs w:val="22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О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бработка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Банком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информации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приложении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Raiffeisen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Pay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»,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Мобильных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приложениях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«Райффайзен Онлайн» и «Райффайзен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Бизнес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Онлайн»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осуществляется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соответствии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с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законодательством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Украины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>, нормативно-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правовых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актов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Национального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банка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Украины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в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тех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случаях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когда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применяется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-  Регламентом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Европейского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Парламента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Совета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2016 / 679 от 27.04.2016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года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"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защите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физических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лиц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при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обработке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персональных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данных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о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свободном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движении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таких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данных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>" (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Genaral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Data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Regulation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>),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соглашений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договоров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между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клиентами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банком,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предоставленной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клиентами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Банка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согласия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а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также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Политики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информационной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езопасности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Банка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порядка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обработки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персональных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данных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сообщение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котором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размещено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на сайте Банка (www.aval.ua), с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особенностями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определенными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этой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Политикой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конфиденциальности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>.</w:t>
      </w:r>
    </w:p>
    <w:p w14:paraId="66008F68" w14:textId="3E8A81A4" w:rsidR="00A200A7" w:rsidRPr="00584E23" w:rsidRDefault="00A200A7" w:rsidP="00584E23">
      <w:pPr>
        <w:ind w:firstLine="260"/>
        <w:rPr>
          <w:rFonts w:asciiTheme="minorHAnsi" w:hAnsiTheme="minorHAnsi" w:cstheme="minorHAnsi"/>
          <w:sz w:val="22"/>
          <w:szCs w:val="22"/>
        </w:rPr>
      </w:pPr>
    </w:p>
    <w:p w14:paraId="629C49E4" w14:textId="16780B35" w:rsidR="00A200A7" w:rsidRPr="00584E23" w:rsidRDefault="00A200A7" w:rsidP="00584E23">
      <w:pPr>
        <w:ind w:firstLine="260"/>
        <w:rPr>
          <w:rFonts w:asciiTheme="minorHAnsi" w:hAnsiTheme="minorHAnsi" w:cstheme="minorHAnsi"/>
          <w:sz w:val="22"/>
          <w:szCs w:val="22"/>
        </w:rPr>
      </w:pP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Политки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конфиденциальности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применяется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Банком 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>к</w:t>
      </w:r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приложени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>ю</w:t>
      </w:r>
      <w:r w:rsidRPr="00584E23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Raiffeisen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Pay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»,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Мобильны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м </w:t>
      </w:r>
      <w:r w:rsidRPr="00584E23">
        <w:rPr>
          <w:rFonts w:asciiTheme="minorHAnsi" w:hAnsiTheme="minorHAnsi" w:cstheme="minorHAnsi"/>
          <w:sz w:val="22"/>
          <w:szCs w:val="22"/>
        </w:rPr>
        <w:t xml:space="preserve">приложений «Райффайзен Онлайн» и «Райффайзен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Бизнес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Онлайн» (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здесь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далее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Сервисы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независимо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от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способа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использования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клиентами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Банка 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>С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ервисами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: через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компьютер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мобильный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телефон, планшет</w:t>
      </w:r>
      <w:r w:rsidR="006D62E7" w:rsidRPr="00584E23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др</w:t>
      </w:r>
      <w:r w:rsidR="006D62E7" w:rsidRPr="00584E23">
        <w:rPr>
          <w:rFonts w:asciiTheme="minorHAnsi" w:hAnsiTheme="minorHAnsi" w:cstheme="minorHAnsi"/>
          <w:sz w:val="22"/>
          <w:szCs w:val="22"/>
          <w:lang w:val="ru-RU"/>
        </w:rPr>
        <w:t>угое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устройство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с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помощью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которого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Банка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может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воспользоваться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r w:rsidR="006D62E7" w:rsidRPr="00584E23">
        <w:rPr>
          <w:rFonts w:asciiTheme="minorHAnsi" w:hAnsiTheme="minorHAnsi" w:cstheme="minorHAnsi"/>
          <w:sz w:val="22"/>
          <w:szCs w:val="22"/>
          <w:lang w:val="ru-RU"/>
        </w:rPr>
        <w:t>С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ервисами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>.</w:t>
      </w:r>
    </w:p>
    <w:p w14:paraId="1652BB69" w14:textId="7EEC65BC" w:rsidR="00FC3FD6" w:rsidRPr="00584E23" w:rsidRDefault="00FC3FD6" w:rsidP="00584E23">
      <w:pPr>
        <w:ind w:firstLine="260"/>
        <w:rPr>
          <w:rFonts w:asciiTheme="minorHAnsi" w:hAnsiTheme="minorHAnsi" w:cstheme="minorHAnsi"/>
          <w:sz w:val="22"/>
          <w:szCs w:val="22"/>
        </w:rPr>
      </w:pPr>
    </w:p>
    <w:p w14:paraId="6B49608E" w14:textId="1C7F03E4" w:rsidR="00FC3FD6" w:rsidRPr="00584E23" w:rsidRDefault="00FC3FD6" w:rsidP="00584E23">
      <w:pPr>
        <w:numPr>
          <w:ilvl w:val="0"/>
          <w:numId w:val="1"/>
        </w:numPr>
        <w:spacing w:line="237" w:lineRule="auto"/>
        <w:ind w:left="0" w:right="20" w:firstLine="260"/>
        <w:jc w:val="both"/>
        <w:rPr>
          <w:rFonts w:asciiTheme="minorHAnsi" w:hAnsiTheme="minorHAnsi" w:cstheme="minorHAnsi"/>
          <w:sz w:val="22"/>
          <w:szCs w:val="22"/>
        </w:rPr>
      </w:pPr>
      <w:r w:rsidRPr="00584E23">
        <w:rPr>
          <w:rFonts w:asciiTheme="minorHAnsi" w:hAnsiTheme="minorHAnsi" w:cstheme="minorHAnsi"/>
          <w:sz w:val="22"/>
          <w:szCs w:val="22"/>
        </w:rPr>
        <w:t xml:space="preserve">Перечень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информации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обрабатываемой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Банком для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предоставления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Клиентам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>С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ервисов</w:t>
      </w:r>
      <w:proofErr w:type="spellEnd"/>
    </w:p>
    <w:p w14:paraId="4DEC4958" w14:textId="7CC6A6B5" w:rsidR="00FC3FD6" w:rsidRPr="00584E23" w:rsidRDefault="00FC3FD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</w:p>
    <w:p w14:paraId="6BF6639D" w14:textId="1CD8932A" w:rsidR="00FC3FD6" w:rsidRPr="00584E23" w:rsidRDefault="00FC3FD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  <w:r w:rsidRPr="00584E23">
        <w:rPr>
          <w:rFonts w:asciiTheme="minorHAnsi" w:hAnsiTheme="minorHAnsi" w:cstheme="minorHAnsi"/>
          <w:sz w:val="22"/>
          <w:szCs w:val="22"/>
        </w:rPr>
        <w:t xml:space="preserve">Для того,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чтобы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обрабатывать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осуществлены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клиентами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Банка с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использованием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сервисов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платежи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позволять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клиентам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осуществлять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другие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операции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Банк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собирает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информацию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которая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определена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: в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соглашениях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(договорах)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между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клиентами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>Б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анком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; в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предоставленной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клиентами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Банка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согласии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обработку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персональных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данных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Сообщении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порядке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обработки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персональных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данных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права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субъектов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персональных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данных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на сайте Банка (www.aval.ua)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584E23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Политике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конфиденциальности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в том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числе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>:</w:t>
      </w:r>
    </w:p>
    <w:p w14:paraId="3B926403" w14:textId="77777777" w:rsidR="00FC3FD6" w:rsidRPr="00584E23" w:rsidRDefault="00FC3FD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</w:p>
    <w:p w14:paraId="750AB3AE" w14:textId="4FC50C28" w:rsidR="00FC3FD6" w:rsidRDefault="00FC3FD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  <w:r w:rsidRPr="00584E2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фамилия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имя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отчество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(ФИО),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наименование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(для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СПД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юридических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лиц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>);</w:t>
      </w:r>
    </w:p>
    <w:p w14:paraId="55703B90" w14:textId="77777777" w:rsidR="00607A3F" w:rsidRPr="00584E23" w:rsidRDefault="00607A3F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</w:p>
    <w:p w14:paraId="1008CB70" w14:textId="2DB05102" w:rsidR="00FC3FD6" w:rsidRPr="00584E23" w:rsidRDefault="00FC3FD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  <w:r w:rsidRPr="00584E23">
        <w:rPr>
          <w:rFonts w:asciiTheme="minorHAnsi" w:hAnsiTheme="minorHAnsi" w:cstheme="minorHAnsi"/>
          <w:sz w:val="22"/>
          <w:szCs w:val="22"/>
        </w:rPr>
        <w:t xml:space="preserve">- номера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кредитных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/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дебетных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краток,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актуальный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баланс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даты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истечения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срока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действия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карт;</w:t>
      </w:r>
    </w:p>
    <w:p w14:paraId="60208614" w14:textId="77777777" w:rsidR="00452467" w:rsidRPr="00584E23" w:rsidRDefault="00452467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</w:p>
    <w:p w14:paraId="3C713578" w14:textId="5AC48AA0" w:rsidR="00FC3FD6" w:rsidRPr="00584E23" w:rsidRDefault="00FC3FD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  <w:r w:rsidRPr="00584E23">
        <w:rPr>
          <w:rFonts w:asciiTheme="minorHAnsi" w:hAnsiTheme="minorHAnsi" w:cstheme="minorHAnsi"/>
          <w:sz w:val="22"/>
          <w:szCs w:val="22"/>
        </w:rPr>
        <w:t xml:space="preserve">- номера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банковских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счетов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актуальный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баланс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даты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окончания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срока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договоров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>;</w:t>
      </w:r>
    </w:p>
    <w:p w14:paraId="41070267" w14:textId="77777777" w:rsidR="00452467" w:rsidRPr="00584E23" w:rsidRDefault="00452467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</w:p>
    <w:p w14:paraId="3D76156C" w14:textId="44F400EF" w:rsidR="00FC3FD6" w:rsidRPr="00584E23" w:rsidRDefault="00FC3FD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</w:rPr>
        <w:t xml:space="preserve"> - дату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рождения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паспортные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данные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уполномоченных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лиц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регистрационный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номер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учетной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карточки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налогоплательщика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идентификационный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номер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налогоплательщика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r w:rsidRPr="00584E23">
        <w:rPr>
          <w:rFonts w:asciiTheme="minorHAnsi" w:hAnsiTheme="minorHAnsi" w:cstheme="minorHAnsi"/>
          <w:sz w:val="22"/>
          <w:szCs w:val="22"/>
        </w:rPr>
        <w:lastRenderedPageBreak/>
        <w:t xml:space="preserve">(ИНН), ЕГРПОУ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любой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другой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идентификационный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номер,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призна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н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государством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адрес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электронной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почты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5FD4B0A8" w14:textId="77777777" w:rsidR="00452467" w:rsidRPr="00584E23" w:rsidRDefault="00452467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2B1E6F15" w14:textId="4CDFECEE" w:rsidR="00FC3FD6" w:rsidRPr="00584E23" w:rsidRDefault="00FC3FD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- информацию об устройстве - такую как: название и версия операционной системы, аппаратная модель, IMEI, IMSI и другие уникальные идентификаторы устройства. Банк не собирает информацию об истории вызовов,</w:t>
      </w:r>
      <w:r w:rsidR="00452467"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452467" w:rsidRPr="00584E23">
        <w:rPr>
          <w:rFonts w:asciiTheme="minorHAnsi" w:hAnsiTheme="minorHAnsi" w:cstheme="minorHAnsi"/>
          <w:sz w:val="22"/>
          <w:szCs w:val="22"/>
        </w:rPr>
        <w:t>списка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контактов, СМС (SMS-сообщений) и прочее;</w:t>
      </w:r>
    </w:p>
    <w:p w14:paraId="45914878" w14:textId="796CF385" w:rsidR="00452467" w:rsidRPr="00584E23" w:rsidRDefault="00452467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- информацию о действиях клиента Банка - пользователя в Сервисе (системе) - такую как: время и продолжительность пользования Сервисами, действия, которые клиент Банка осуществлял при использовании сервисами, геолокации при использовании Сервисами;</w:t>
      </w:r>
    </w:p>
    <w:p w14:paraId="381C7DED" w14:textId="77777777" w:rsidR="00870C2B" w:rsidRPr="00584E23" w:rsidRDefault="0092735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- Файлы 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Сookie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и другие технологии сбора данных такие как 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фингерпринт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и т.д.;</w:t>
      </w:r>
    </w:p>
    <w:p w14:paraId="7C92D23F" w14:textId="4DA9E5C5" w:rsidR="00870C2B" w:rsidRPr="00607A3F" w:rsidRDefault="00870C2B" w:rsidP="00607A3F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  <w:r w:rsidRPr="00584E2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другую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информацию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- об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использовании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клиентом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Банка услуги с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использованием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Сервисов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например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как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Банка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использует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контент,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предоставляемый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Сервисом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>;</w:t>
      </w:r>
    </w:p>
    <w:p w14:paraId="3084810A" w14:textId="3A9D4BF9" w:rsidR="00870C2B" w:rsidRPr="00607A3F" w:rsidRDefault="00870C2B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- информацию об инициированных Клиентом транзакций, в том числе: дата, время и сумма транзакции, расположение и описание торговца (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мерчанта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>), описание, предоставленный продавцом товара или услуги, за которые осуществляется оплата, способ оплаты, который используется, назначение платежа и любая другая информация, которая может прилагаться к транзакции продавцом и/или покупателем (клиентом Банка)</w:t>
      </w:r>
      <w:r w:rsidR="00607A3F" w:rsidRPr="00607A3F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28513E7C" w14:textId="17E8E033" w:rsidR="00870C2B" w:rsidRPr="00584E23" w:rsidRDefault="00870C2B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- при использовании клиентом Банка такой функции мобильного приложения «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Райффайзен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Онлайн», как пополнение номеров мобильных телефонов других лиц с использованием наименования контактов этих лиц, содержащихся в мобильном телефоне, планшете или в другом подобном устройстве клиента Банка, Банк на основании разрешения клиента использует номер его мобильного телефона, а также временно, на период выполнения операций по пополнению номеров мобильных телефонов, получает доступ к списку контактов клиента Банка. При этом Банк не собирает информацию о контактах клиента Банка, истории и содержания SMS-сообщений и/или вызовов.</w:t>
      </w:r>
    </w:p>
    <w:p w14:paraId="5BEDCDE1" w14:textId="7A859642" w:rsidR="00870C2B" w:rsidRPr="00584E23" w:rsidRDefault="00870C2B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71E25A9C" w14:textId="75843AFA" w:rsidR="00870C2B" w:rsidRPr="00584E23" w:rsidRDefault="00870C2B" w:rsidP="00584E23">
      <w:pPr>
        <w:pStyle w:val="a3"/>
        <w:numPr>
          <w:ilvl w:val="0"/>
          <w:numId w:val="1"/>
        </w:numPr>
        <w:spacing w:line="237" w:lineRule="auto"/>
        <w:ind w:left="0"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Цель обработки информации</w:t>
      </w:r>
    </w:p>
    <w:p w14:paraId="33D10A48" w14:textId="2B2E81EC" w:rsidR="00870C2B" w:rsidRPr="00584E23" w:rsidRDefault="00870C2B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574069BD" w14:textId="77777777" w:rsidR="00B72E16" w:rsidRPr="00584E23" w:rsidRDefault="00B72E1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  <w:r w:rsidRPr="00584E23">
        <w:rPr>
          <w:rFonts w:asciiTheme="minorHAnsi" w:hAnsiTheme="minorHAnsi" w:cstheme="minorHAnsi"/>
          <w:sz w:val="22"/>
          <w:szCs w:val="22"/>
        </w:rPr>
        <w:t xml:space="preserve">Банк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использует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информацию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которую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собирает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(и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может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объединить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с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другой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собранной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информацией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о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Банка) для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следующих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целей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>:</w:t>
      </w:r>
    </w:p>
    <w:p w14:paraId="7B9A8E55" w14:textId="77777777" w:rsidR="00B72E16" w:rsidRPr="00584E23" w:rsidRDefault="00B72E1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</w:p>
    <w:p w14:paraId="7353515B" w14:textId="77777777" w:rsidR="00B72E16" w:rsidRPr="00584E23" w:rsidRDefault="00B72E1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  <w:r w:rsidRPr="00584E2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предоставление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услуги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функции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сервисе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которую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Банка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заказал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>;</w:t>
      </w:r>
    </w:p>
    <w:p w14:paraId="5E650146" w14:textId="77777777" w:rsidR="00B72E16" w:rsidRPr="00584E23" w:rsidRDefault="00B72E1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</w:p>
    <w:p w14:paraId="63EEC5F3" w14:textId="45E63D33" w:rsidR="00B72E16" w:rsidRPr="00584E23" w:rsidRDefault="00B72E1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  <w:r w:rsidRPr="00584E2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предоставление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персонализированного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контента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рекомендаций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по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использованию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приложения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Raiffeisen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Pay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»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Мобильных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приложений «Райффайзен Онлайн» и «Райффайзен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Бизнес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Онлайн»;</w:t>
      </w:r>
    </w:p>
    <w:p w14:paraId="5A2CEE37" w14:textId="77777777" w:rsidR="00B72E16" w:rsidRPr="00584E23" w:rsidRDefault="00B72E1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</w:p>
    <w:p w14:paraId="08BBA640" w14:textId="5CE7291F" w:rsidR="00B72E16" w:rsidRPr="00584E23" w:rsidRDefault="00B72E1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  <w:r w:rsidRPr="00584E23">
        <w:rPr>
          <w:rFonts w:asciiTheme="minorHAnsi" w:hAnsiTheme="minorHAnsi" w:cstheme="minorHAnsi"/>
          <w:sz w:val="22"/>
          <w:szCs w:val="22"/>
        </w:rPr>
        <w:t xml:space="preserve">- для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рекламы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например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предоставление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клиенту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Банка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персонализированных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предложения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отправки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ему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информационных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рекламных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сообщений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>;</w:t>
      </w:r>
    </w:p>
    <w:p w14:paraId="21E598CE" w14:textId="77777777" w:rsidR="00B72E16" w:rsidRPr="00584E23" w:rsidRDefault="00B72E1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</w:p>
    <w:p w14:paraId="0023C91E" w14:textId="6CF8EE06" w:rsidR="00B72E16" w:rsidRPr="00584E23" w:rsidRDefault="00B72E1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</w:rPr>
        <w:t xml:space="preserve">- для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оценки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анализа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рынка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продуктов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сервисов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предоставляемых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через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приложение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Raiffeisen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Pay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»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Мобильн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>ые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приложение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«Райффайзен Онлайн» 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и «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Райффайзен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Бизнес Онлайн» </w:t>
      </w:r>
      <w:r w:rsidRPr="00584E2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включая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проведение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опросов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по услугам,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предоставляемых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через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приложение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Raiffeisen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Pay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»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Мобильн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>ые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приложение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«Райффайзен Онлайн»</w:t>
      </w:r>
      <w:r w:rsidR="008B04F6"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и «</w:t>
      </w:r>
      <w:proofErr w:type="spellStart"/>
      <w:r w:rsidR="008B04F6" w:rsidRPr="00584E23">
        <w:rPr>
          <w:rFonts w:asciiTheme="minorHAnsi" w:hAnsiTheme="minorHAnsi" w:cstheme="minorHAnsi"/>
          <w:sz w:val="22"/>
          <w:szCs w:val="22"/>
          <w:lang w:val="ru-RU"/>
        </w:rPr>
        <w:t>Райффайзен</w:t>
      </w:r>
      <w:proofErr w:type="spellEnd"/>
      <w:r w:rsidR="008B04F6"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Бизнес Онлайн»</w:t>
      </w:r>
      <w:r w:rsidRPr="00584E23">
        <w:rPr>
          <w:rFonts w:asciiTheme="minorHAnsi" w:hAnsiTheme="minorHAnsi" w:cstheme="minorHAnsi"/>
          <w:sz w:val="22"/>
          <w:szCs w:val="22"/>
        </w:rPr>
        <w:t>)</w:t>
      </w:r>
      <w:r w:rsidR="008B04F6" w:rsidRPr="00584E23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77E732CD" w14:textId="77777777" w:rsidR="00B72E16" w:rsidRPr="00584E23" w:rsidRDefault="00B72E1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</w:p>
    <w:p w14:paraId="7B94D76F" w14:textId="1C023BCF" w:rsidR="00B72E16" w:rsidRPr="00584E23" w:rsidRDefault="00B72E1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  <w:r w:rsidRPr="00584E2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проведение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исследований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относительно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того</w:t>
      </w:r>
      <w:r w:rsidR="008B04F6" w:rsidRPr="00584E23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как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клиенты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Банка</w:t>
      </w:r>
      <w:r w:rsidR="008B04F6"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584E23">
        <w:rPr>
          <w:rFonts w:asciiTheme="minorHAnsi" w:hAnsiTheme="minorHAnsi" w:cstheme="minorHAnsi"/>
          <w:sz w:val="22"/>
          <w:szCs w:val="22"/>
        </w:rPr>
        <w:t>-</w:t>
      </w:r>
      <w:r w:rsidR="008B04F6"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пользователи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используют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предоставленные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4F6" w:rsidRPr="00584E23">
        <w:rPr>
          <w:rFonts w:asciiTheme="minorHAnsi" w:hAnsiTheme="minorHAnsi" w:cstheme="minorHAnsi"/>
          <w:sz w:val="22"/>
          <w:szCs w:val="22"/>
        </w:rPr>
        <w:t>Сервис</w:t>
      </w:r>
      <w:proofErr w:type="spellEnd"/>
      <w:r w:rsidR="008B04F6" w:rsidRPr="00584E23">
        <w:rPr>
          <w:rFonts w:asciiTheme="minorHAnsi" w:hAnsiTheme="minorHAnsi" w:cstheme="minorHAnsi"/>
          <w:sz w:val="22"/>
          <w:szCs w:val="22"/>
          <w:lang w:val="ru-RU"/>
        </w:rPr>
        <w:t>ы</w:t>
      </w:r>
      <w:r w:rsidRPr="00584E23">
        <w:rPr>
          <w:rFonts w:asciiTheme="minorHAnsi" w:hAnsiTheme="minorHAnsi" w:cstheme="minorHAnsi"/>
          <w:sz w:val="22"/>
          <w:szCs w:val="22"/>
        </w:rPr>
        <w:t xml:space="preserve"> для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улучшения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качества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услуг;</w:t>
      </w:r>
    </w:p>
    <w:p w14:paraId="1819BA62" w14:textId="77777777" w:rsidR="00B72E16" w:rsidRPr="00584E23" w:rsidRDefault="00B72E1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</w:rPr>
      </w:pPr>
    </w:p>
    <w:p w14:paraId="3C5F8DA6" w14:textId="470E8164" w:rsidR="008B04F6" w:rsidRPr="00584E23" w:rsidRDefault="00B72E1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обеспечение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обновления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поддержки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r w:rsidR="008B04F6" w:rsidRPr="00584E23">
        <w:rPr>
          <w:rFonts w:asciiTheme="minorHAnsi" w:hAnsiTheme="minorHAnsi" w:cstheme="minorHAnsi"/>
          <w:sz w:val="22"/>
          <w:szCs w:val="22"/>
          <w:lang w:val="ru-RU"/>
        </w:rPr>
        <w:t>С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ервисов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на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устройстве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Банка</w:t>
      </w:r>
      <w:r w:rsidR="008B04F6" w:rsidRPr="00584E23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1286A622" w14:textId="77777777" w:rsidR="008B04F6" w:rsidRPr="00584E23" w:rsidRDefault="008B04F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323B1626" w14:textId="2BBF6984" w:rsidR="00B72E16" w:rsidRPr="00584E23" w:rsidRDefault="00B72E1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противодействие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мошенничеству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с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использованием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услуги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функции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в </w:t>
      </w:r>
      <w:r w:rsidR="008B04F6" w:rsidRPr="00584E23">
        <w:rPr>
          <w:rFonts w:asciiTheme="minorHAnsi" w:hAnsiTheme="minorHAnsi" w:cstheme="minorHAnsi"/>
          <w:sz w:val="22"/>
          <w:szCs w:val="22"/>
          <w:lang w:val="ru-RU"/>
        </w:rPr>
        <w:t>С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ервис</w:t>
      </w:r>
      <w:proofErr w:type="spellEnd"/>
      <w:r w:rsidR="008B04F6" w:rsidRPr="00584E23">
        <w:rPr>
          <w:rFonts w:asciiTheme="minorHAnsi" w:hAnsiTheme="minorHAnsi" w:cstheme="minorHAnsi"/>
          <w:sz w:val="22"/>
          <w:szCs w:val="22"/>
          <w:lang w:val="ru-RU"/>
        </w:rPr>
        <w:t>ах</w:t>
      </w:r>
      <w:r w:rsidRPr="00584E2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которое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заключается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несанкционированном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использовании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регистрационных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данных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(аккаунта) </w:t>
      </w:r>
      <w:proofErr w:type="spellStart"/>
      <w:r w:rsidRPr="00584E23">
        <w:rPr>
          <w:rFonts w:asciiTheme="minorHAnsi" w:hAnsiTheme="minorHAnsi" w:cstheme="minorHAnsi"/>
          <w:sz w:val="22"/>
          <w:szCs w:val="22"/>
        </w:rPr>
        <w:t>клиента</w:t>
      </w:r>
      <w:proofErr w:type="spellEnd"/>
      <w:r w:rsidRPr="00584E23">
        <w:rPr>
          <w:rFonts w:asciiTheme="minorHAnsi" w:hAnsiTheme="minorHAnsi" w:cstheme="minorHAnsi"/>
          <w:sz w:val="22"/>
          <w:szCs w:val="22"/>
        </w:rPr>
        <w:t xml:space="preserve"> Банка)</w:t>
      </w:r>
      <w:r w:rsidR="008B04F6" w:rsidRPr="00584E23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693FC7D7" w14:textId="4EE2699B" w:rsidR="008B04F6" w:rsidRPr="00584E23" w:rsidRDefault="008B04F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5EFA4BBA" w14:textId="57C1377A" w:rsidR="008B04F6" w:rsidRPr="00584E23" w:rsidRDefault="00DF7588" w:rsidP="00584E23">
      <w:pPr>
        <w:pStyle w:val="a3"/>
        <w:numPr>
          <w:ilvl w:val="0"/>
          <w:numId w:val="1"/>
        </w:numPr>
        <w:spacing w:line="237" w:lineRule="auto"/>
        <w:ind w:left="0"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Порядок раскрытия информации</w:t>
      </w:r>
    </w:p>
    <w:p w14:paraId="2A7A246E" w14:textId="7E9B003A" w:rsidR="00DF7588" w:rsidRPr="00584E23" w:rsidRDefault="00DF7588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1B64BE50" w14:textId="410F2B3C" w:rsidR="00DF7588" w:rsidRPr="00584E23" w:rsidRDefault="00DF7588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Порядок раскрытия банковской тайны, в том числе информации, ставшей известной Банк</w:t>
      </w:r>
      <w:r w:rsidR="00E93CD6" w:rsidRPr="00584E23">
        <w:rPr>
          <w:rFonts w:asciiTheme="minorHAnsi" w:hAnsiTheme="minorHAnsi" w:cstheme="minorHAnsi"/>
          <w:sz w:val="22"/>
          <w:szCs w:val="22"/>
          <w:lang w:val="ru-RU"/>
        </w:rPr>
        <w:t>у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>, в связи с использованием клиентами приложении «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Raiffeisen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Pay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>», мобильных приложений «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Райффайзен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Онлайн» и «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Райффайзен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Бизнес Онлайн», регулируется статьей 62 Закона Украины «О банках и банковской деятельности», соглашениями (договорами) между клиентами и </w:t>
      </w:r>
      <w:r w:rsidR="00E93CD6" w:rsidRPr="00584E23">
        <w:rPr>
          <w:rFonts w:asciiTheme="minorHAnsi" w:hAnsiTheme="minorHAnsi" w:cstheme="minorHAnsi"/>
          <w:sz w:val="22"/>
          <w:szCs w:val="22"/>
          <w:lang w:val="ru-RU"/>
        </w:rPr>
        <w:t>Б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>анком, предоставленн</w:t>
      </w:r>
      <w:r w:rsidR="00E93CD6" w:rsidRPr="00584E23">
        <w:rPr>
          <w:rFonts w:asciiTheme="minorHAnsi" w:hAnsiTheme="minorHAnsi" w:cstheme="minorHAnsi"/>
          <w:sz w:val="22"/>
          <w:szCs w:val="22"/>
          <w:lang w:val="ru-RU"/>
        </w:rPr>
        <w:t>ыми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клиентами согласи</w:t>
      </w:r>
      <w:r w:rsidR="00E93CD6" w:rsidRPr="00584E23">
        <w:rPr>
          <w:rFonts w:asciiTheme="minorHAnsi" w:hAnsiTheme="minorHAnsi" w:cstheme="minorHAnsi"/>
          <w:sz w:val="22"/>
          <w:szCs w:val="22"/>
          <w:lang w:val="ru-RU"/>
        </w:rPr>
        <w:t>й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DFA80BF" w14:textId="77777777" w:rsidR="00446AC5" w:rsidRPr="00584E23" w:rsidRDefault="00446AC5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22A3C3E3" w14:textId="40EA061F" w:rsidR="00446AC5" w:rsidRPr="00584E23" w:rsidRDefault="00446AC5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Информация о клиенте Банка может раскрываться Банком третьим лицам, а также использоваться этими третьими лицами в случаях, предусмотренных законодательством Украины, условиями соглашений (договоров) между клиентами и Банком, условиями предоставленными клиентами Банка согласия.</w:t>
      </w:r>
    </w:p>
    <w:p w14:paraId="6CF9B185" w14:textId="421C3F7D" w:rsidR="00446AC5" w:rsidRPr="00584E23" w:rsidRDefault="00446AC5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3D9CF4B9" w14:textId="64675EE1" w:rsidR="00446AC5" w:rsidRPr="00584E23" w:rsidRDefault="00446AC5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Любая персональная информация, предоставленная клиентами Банка непосредственно третьему лицу (стороне): продавцу товаров, услуг (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мерчанта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>), веб-сайту или приложению не покрывается данной Политикой конфиденциальности. Банк не несет ответственность за конфиденциальность информации и безопасность продавцов (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мерчантов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>) или третьих лиц, которым клиент Банка непосредственно передает свою личную информацию. Банк рекомендует клиентам Банка ознакомиться с политикой конфиденциальности третьих лиц, которым клиенты Банка передают свою личную информацию.</w:t>
      </w:r>
    </w:p>
    <w:p w14:paraId="496520DE" w14:textId="77777777" w:rsidR="00446AC5" w:rsidRPr="00584E23" w:rsidRDefault="00446AC5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50BC8822" w14:textId="292CD3B1" w:rsidR="00446AC5" w:rsidRPr="00584E23" w:rsidRDefault="00446AC5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Банк не будет раскрывать/передавать надлежащую клиентам Банка информацию любому вне Банка, за исключением случаев, предусмотренных законодательством Украины, условиями соглашений</w:t>
      </w:r>
      <w:r w:rsidR="00D47749"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(договоров) между клиентами и </w:t>
      </w:r>
      <w:r w:rsidR="00D47749" w:rsidRPr="00584E23">
        <w:rPr>
          <w:rFonts w:asciiTheme="minorHAnsi" w:hAnsiTheme="minorHAnsi" w:cstheme="minorHAnsi"/>
          <w:sz w:val="22"/>
          <w:szCs w:val="22"/>
          <w:lang w:val="ru-RU"/>
        </w:rPr>
        <w:t>Б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>анком, условиями предоставленн</w:t>
      </w:r>
      <w:r w:rsidR="00D47749" w:rsidRPr="00584E23">
        <w:rPr>
          <w:rFonts w:asciiTheme="minorHAnsi" w:hAnsiTheme="minorHAnsi" w:cstheme="minorHAnsi"/>
          <w:sz w:val="22"/>
          <w:szCs w:val="22"/>
          <w:lang w:val="ru-RU"/>
        </w:rPr>
        <w:t>ыми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клиентами Банка согласия (разрешения).</w:t>
      </w:r>
    </w:p>
    <w:p w14:paraId="37C2027F" w14:textId="28E689C5" w:rsidR="00D47749" w:rsidRPr="00584E23" w:rsidRDefault="00D47749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2F4016EB" w14:textId="4AC78505" w:rsidR="00D47749" w:rsidRPr="00584E23" w:rsidRDefault="00D47749" w:rsidP="00584E23">
      <w:pPr>
        <w:pStyle w:val="a3"/>
        <w:numPr>
          <w:ilvl w:val="0"/>
          <w:numId w:val="1"/>
        </w:numPr>
        <w:spacing w:line="237" w:lineRule="auto"/>
        <w:ind w:left="0"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Меры безопасности</w:t>
      </w:r>
    </w:p>
    <w:p w14:paraId="6346EEC6" w14:textId="3725BB26" w:rsidR="00D47749" w:rsidRPr="00584E23" w:rsidRDefault="00D47749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3D896BF5" w14:textId="2F44AFB7" w:rsidR="00D47749" w:rsidRPr="00584E23" w:rsidRDefault="00D47749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Безопасность учетной записи клиента Банка в приложении «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Raiffeisen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Pay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» и/или в </w:t>
      </w:r>
      <w:r w:rsidR="00A825C1">
        <w:rPr>
          <w:rFonts w:asciiTheme="minorHAnsi" w:hAnsiTheme="minorHAnsi" w:cstheme="minorHAnsi"/>
          <w:sz w:val="22"/>
          <w:szCs w:val="22"/>
        </w:rPr>
        <w:t>М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>обильном приложении «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Райффайзен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Онлайн» и «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Райффайзен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Бизнес Онлайн» зависит от того, каким образом клиент Банка сохраняет компьютер, мобильный телефон, планшет, или другое устройство, пароль(и), PIN, файл с ключом ЭП или другую информацию, позволяющую получить доступ к учетной записи клиента Банка в соответствующем Сервисе, и распространяет ли клиент Банка данную информацию третьим лицам. В случае, когда клиент Банка добровольно предоставляет третьим лицам свой компьютер, мобильный телефон, планшет, или другое устройство и/или </w:t>
      </w:r>
      <w:proofErr w:type="gramStart"/>
      <w:r w:rsidRPr="00584E23">
        <w:rPr>
          <w:rFonts w:asciiTheme="minorHAnsi" w:hAnsiTheme="minorHAnsi" w:cstheme="minorHAnsi"/>
          <w:sz w:val="22"/>
          <w:szCs w:val="22"/>
          <w:lang w:val="ru-RU"/>
        </w:rPr>
        <w:t>выше перечисленную</w:t>
      </w:r>
      <w:proofErr w:type="gram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информацию, третья сторона будет иметь доступ к учетной записи клиента Банка в Сервисе и персональной информации этого клиента Банка, при этом Банк не несет ответственности за подобные случаи.</w:t>
      </w:r>
    </w:p>
    <w:p w14:paraId="10C25A4E" w14:textId="0B0F2C4B" w:rsidR="00D47749" w:rsidRPr="00584E23" w:rsidRDefault="00D47749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6022F76F" w14:textId="4F2ADE6E" w:rsidR="00D47749" w:rsidRPr="00584E23" w:rsidRDefault="00C9514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Клиент Банка является ответственным за контроль доступа к компьютеру, мобильному телефону, планшету или другого мобильного устройства, приложения «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Raiffeisen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Pay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>» и/или Мобильных приложений «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Райффайзен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Онлайн» и «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Райффайзен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Бизнес Онлайн», которые могут быть установлены на компьютер, мобильн</w:t>
      </w:r>
      <w:r w:rsidR="00DB22D6">
        <w:rPr>
          <w:rFonts w:asciiTheme="minorHAnsi" w:hAnsiTheme="minorHAnsi" w:cstheme="minorHAnsi"/>
          <w:sz w:val="22"/>
          <w:szCs w:val="22"/>
          <w:lang w:val="ru-RU"/>
        </w:rPr>
        <w:t>ый</w:t>
      </w:r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телефон, планшет или другом мобильном устройстве клиента Банка, а также является ответственным за хранение файла с ключом ЭП, своих паролей и/или PIN и за распространение данной информации третьим лицам. Банк не контролирует передачу клиентами его информации третьим лицам и не несет ответственности за последствия передачи информации клиентом Банка третьему лицу.</w:t>
      </w:r>
    </w:p>
    <w:p w14:paraId="25666B2D" w14:textId="77777777" w:rsidR="00C95146" w:rsidRPr="00584E23" w:rsidRDefault="00C9514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2BD723E5" w14:textId="3AF6B93E" w:rsidR="00C95146" w:rsidRPr="00584E23" w:rsidRDefault="00C9514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Клиент Банка также обязан немедленно уведомлять Банк, если он считает, что его персональная информация в приложении «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Raiffeisen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Pay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>» и/или Мобильных приложениях «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Райффайзен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Онлайн» и «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Райффайзен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Бизнес Онлайн» была скомпрометирована.</w:t>
      </w:r>
    </w:p>
    <w:p w14:paraId="262D5BE9" w14:textId="352BD210" w:rsidR="00C95146" w:rsidRPr="00584E23" w:rsidRDefault="00C9514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6D26702C" w14:textId="0BD3182D" w:rsidR="00C95146" w:rsidRPr="00584E23" w:rsidRDefault="00C95146" w:rsidP="00584E23">
      <w:pPr>
        <w:pStyle w:val="a3"/>
        <w:numPr>
          <w:ilvl w:val="0"/>
          <w:numId w:val="1"/>
        </w:numPr>
        <w:spacing w:line="237" w:lineRule="auto"/>
        <w:ind w:left="0"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Заключительные положения</w:t>
      </w:r>
    </w:p>
    <w:p w14:paraId="0B77FD1A" w14:textId="04126962" w:rsidR="00C95146" w:rsidRPr="00584E23" w:rsidRDefault="00C9514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44ABF267" w14:textId="77777777" w:rsidR="00C95146" w:rsidRPr="00584E23" w:rsidRDefault="00C9514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Клиенты Банка по поводу конфиденциальности данных, могут обратиться в Банк по адресу:</w:t>
      </w:r>
    </w:p>
    <w:p w14:paraId="137F338F" w14:textId="77777777" w:rsidR="00C95146" w:rsidRPr="00584E23" w:rsidRDefault="00C9514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11E9BC22" w14:textId="77777777" w:rsidR="00C95146" w:rsidRPr="00584E23" w:rsidRDefault="00C9514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АО «</w:t>
      </w:r>
      <w:proofErr w:type="spellStart"/>
      <w:r w:rsidRPr="00584E23">
        <w:rPr>
          <w:rFonts w:asciiTheme="minorHAnsi" w:hAnsiTheme="minorHAnsi" w:cstheme="minorHAnsi"/>
          <w:sz w:val="22"/>
          <w:szCs w:val="22"/>
          <w:lang w:val="ru-RU"/>
        </w:rPr>
        <w:t>Райффайзен</w:t>
      </w:r>
      <w:proofErr w:type="spellEnd"/>
      <w:r w:rsidRPr="00584E23">
        <w:rPr>
          <w:rFonts w:asciiTheme="minorHAnsi" w:hAnsiTheme="minorHAnsi" w:cstheme="minorHAnsi"/>
          <w:sz w:val="22"/>
          <w:szCs w:val="22"/>
          <w:lang w:val="ru-RU"/>
        </w:rPr>
        <w:t xml:space="preserve"> Банк Аваль»</w:t>
      </w:r>
    </w:p>
    <w:p w14:paraId="7C4C0CB2" w14:textId="77777777" w:rsidR="00C95146" w:rsidRPr="00584E23" w:rsidRDefault="00C9514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ул. Лескова, 9, Киев, 01011, Украина</w:t>
      </w:r>
    </w:p>
    <w:p w14:paraId="0C90130F" w14:textId="77777777" w:rsidR="00C95146" w:rsidRPr="00584E23" w:rsidRDefault="00C9514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0E37ECCF" w14:textId="77777777" w:rsidR="00C95146" w:rsidRPr="00584E23" w:rsidRDefault="00C9514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Телефон: 0 (800) 500500,</w:t>
      </w:r>
    </w:p>
    <w:p w14:paraId="51618408" w14:textId="12848A2F" w:rsidR="00C95146" w:rsidRPr="00584E23" w:rsidRDefault="00C9514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84E23">
        <w:rPr>
          <w:rFonts w:asciiTheme="minorHAnsi" w:hAnsiTheme="minorHAnsi" w:cstheme="minorHAnsi"/>
          <w:sz w:val="22"/>
          <w:szCs w:val="22"/>
          <w:lang w:val="ru-RU"/>
        </w:rPr>
        <w:t>Сайт: http://aval.ua/</w:t>
      </w:r>
    </w:p>
    <w:p w14:paraId="02E3580D" w14:textId="77777777" w:rsidR="00C95146" w:rsidRPr="00584E23" w:rsidRDefault="00C95146" w:rsidP="00584E23">
      <w:pPr>
        <w:spacing w:line="237" w:lineRule="auto"/>
        <w:ind w:right="20" w:firstLine="2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4E07DF26" w14:textId="03FD7686" w:rsidR="00FC3FD6" w:rsidRPr="00584E23" w:rsidRDefault="00FC3FD6" w:rsidP="00584E23">
      <w:pPr>
        <w:pStyle w:val="a3"/>
        <w:ind w:left="0" w:firstLine="260"/>
        <w:rPr>
          <w:rFonts w:asciiTheme="minorHAnsi" w:hAnsiTheme="minorHAnsi" w:cstheme="minorHAnsi"/>
          <w:sz w:val="22"/>
          <w:szCs w:val="22"/>
          <w:lang w:val="ru-RU"/>
        </w:rPr>
      </w:pPr>
    </w:p>
    <w:sectPr w:rsidR="00FC3FD6" w:rsidRPr="0058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93A0F"/>
    <w:multiLevelType w:val="hybridMultilevel"/>
    <w:tmpl w:val="63982340"/>
    <w:lvl w:ilvl="0" w:tplc="EF5A0C7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4E"/>
    <w:rsid w:val="00446AC5"/>
    <w:rsid w:val="00452467"/>
    <w:rsid w:val="00584E23"/>
    <w:rsid w:val="00607A3F"/>
    <w:rsid w:val="006D62E7"/>
    <w:rsid w:val="00821F4E"/>
    <w:rsid w:val="00870C2B"/>
    <w:rsid w:val="008B04F6"/>
    <w:rsid w:val="00927356"/>
    <w:rsid w:val="00A200A7"/>
    <w:rsid w:val="00A825C1"/>
    <w:rsid w:val="00B72E16"/>
    <w:rsid w:val="00C95146"/>
    <w:rsid w:val="00D47749"/>
    <w:rsid w:val="00DB22D6"/>
    <w:rsid w:val="00DF7588"/>
    <w:rsid w:val="00E93CD6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8F22"/>
  <w15:chartTrackingRefBased/>
  <w15:docId w15:val="{6187498F-148A-42F6-9FB9-CE7EA113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0A7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8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9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508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6196</Words>
  <Characters>3532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MATVIIENKO</dc:creator>
  <cp:keywords/>
  <dc:description/>
  <cp:lastModifiedBy>Nataliia MATVIIENKO</cp:lastModifiedBy>
  <cp:revision>10</cp:revision>
  <dcterms:created xsi:type="dcterms:W3CDTF">2020-04-16T13:30:00Z</dcterms:created>
  <dcterms:modified xsi:type="dcterms:W3CDTF">2020-04-16T18:39:00Z</dcterms:modified>
</cp:coreProperties>
</file>