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ECB7" w14:textId="77777777" w:rsidR="00615BF2" w:rsidRPr="00615BF2" w:rsidRDefault="00615BF2" w:rsidP="00615BF2">
      <w:pPr>
        <w:pStyle w:val="a7"/>
        <w:shd w:val="clear" w:color="auto" w:fill="FFFFFF"/>
        <w:spacing w:before="0" w:after="0" w:line="360" w:lineRule="auto"/>
        <w:jc w:val="center"/>
        <w:rPr>
          <w:rFonts w:ascii="Amalia" w:hAnsi="Amalia" w:cs="Segoe UI"/>
          <w:b/>
          <w:bCs/>
          <w:sz w:val="22"/>
          <w:szCs w:val="22"/>
          <w:bdr w:val="none" w:sz="0" w:space="0" w:color="auto" w:frame="1"/>
        </w:rPr>
      </w:pPr>
      <w:bookmarkStart w:id="0" w:name="_Hlk67995056"/>
      <w:bookmarkStart w:id="1" w:name="_Hlk77088091"/>
      <w:r w:rsidRPr="00615BF2">
        <w:rPr>
          <w:rFonts w:ascii="Amalia" w:hAnsi="Amalia" w:cs="Segoe UI"/>
          <w:b/>
          <w:bCs/>
          <w:sz w:val="22"/>
          <w:szCs w:val="22"/>
          <w:bdr w:val="none" w:sz="0" w:space="0" w:color="auto" w:frame="1"/>
        </w:rPr>
        <w:t>Шановний Клієнте!</w:t>
      </w:r>
    </w:p>
    <w:p w14:paraId="64A9F80D" w14:textId="77777777" w:rsidR="00615BF2" w:rsidRPr="00615BF2" w:rsidRDefault="00615BF2" w:rsidP="00615BF2">
      <w:pPr>
        <w:pStyle w:val="xxmsonormal"/>
        <w:ind w:firstLine="282"/>
        <w:jc w:val="both"/>
        <w:rPr>
          <w:rFonts w:ascii="Amalia" w:hAnsi="Amalia"/>
          <w:sz w:val="24"/>
          <w:szCs w:val="24"/>
          <w:shd w:val="clear" w:color="auto" w:fill="FFFFFF"/>
        </w:rPr>
      </w:pPr>
      <w:r w:rsidRPr="00615BF2">
        <w:rPr>
          <w:rFonts w:ascii="Amalia" w:hAnsi="Amalia"/>
          <w:sz w:val="24"/>
          <w:szCs w:val="24"/>
          <w:shd w:val="clear" w:color="auto" w:fill="FFFFFF"/>
        </w:rPr>
        <w:t xml:space="preserve">Повідомляємо Вас, що відповідно до </w:t>
      </w:r>
      <w:proofErr w:type="spellStart"/>
      <w:r w:rsidRPr="00615BF2">
        <w:rPr>
          <w:rFonts w:ascii="Amalia" w:hAnsi="Amalia"/>
          <w:sz w:val="24"/>
          <w:szCs w:val="24"/>
          <w:shd w:val="clear" w:color="auto" w:fill="FFFFFF"/>
        </w:rPr>
        <w:t>пп</w:t>
      </w:r>
      <w:proofErr w:type="spellEnd"/>
      <w:r w:rsidRPr="00615BF2">
        <w:rPr>
          <w:rFonts w:ascii="Amalia" w:hAnsi="Amalia"/>
          <w:sz w:val="24"/>
          <w:szCs w:val="24"/>
          <w:shd w:val="clear" w:color="auto" w:fill="FFFFFF"/>
        </w:rPr>
        <w:t>. 14 п. 12</w:t>
      </w:r>
      <w:r w:rsidRPr="00615BF2">
        <w:rPr>
          <w:rFonts w:ascii="Amalia" w:hAnsi="Amalia"/>
          <w:sz w:val="24"/>
          <w:szCs w:val="24"/>
        </w:rPr>
        <w:t xml:space="preserve"> </w:t>
      </w:r>
      <w:r w:rsidRPr="00615BF2">
        <w:rPr>
          <w:rFonts w:ascii="Amalia" w:hAnsi="Amalia"/>
          <w:sz w:val="24"/>
          <w:szCs w:val="24"/>
          <w:shd w:val="clear" w:color="auto" w:fill="FFFFFF"/>
        </w:rPr>
        <w:t xml:space="preserve">постанови Правління НБУ «Про роботу банківської системи в період запровадження воєнного стану» від 24.02.22 №18 (з урахуванням змін, внесених </w:t>
      </w:r>
      <w:r w:rsidRPr="00615BF2">
        <w:rPr>
          <w:rFonts w:ascii="Amalia" w:hAnsi="Amalia"/>
          <w:sz w:val="24"/>
          <w:szCs w:val="24"/>
        </w:rPr>
        <w:t xml:space="preserve">Постановою </w:t>
      </w:r>
      <w:r w:rsidRPr="00615BF2">
        <w:rPr>
          <w:rFonts w:ascii="Amalia" w:hAnsi="Amalia"/>
          <w:sz w:val="24"/>
          <w:szCs w:val="24"/>
          <w:shd w:val="clear" w:color="auto" w:fill="FFFFFF"/>
        </w:rPr>
        <w:t>НБУ </w:t>
      </w:r>
      <w:hyperlink r:id="rId11" w:anchor="n8" w:tgtFrame="_blank" w:history="1">
        <w:r w:rsidRPr="00615BF2">
          <w:rPr>
            <w:rFonts w:ascii="Amalia" w:hAnsi="Amalia"/>
            <w:sz w:val="24"/>
            <w:szCs w:val="24"/>
            <w:shd w:val="clear" w:color="auto" w:fill="FFFFFF"/>
          </w:rPr>
          <w:t>№ 172 від 05.08.2022</w:t>
        </w:r>
      </w:hyperlink>
      <w:r w:rsidRPr="00615BF2">
        <w:rPr>
          <w:rFonts w:ascii="Amalia" w:hAnsi="Amalia"/>
          <w:sz w:val="24"/>
          <w:szCs w:val="24"/>
          <w:shd w:val="clear" w:color="auto" w:fill="FFFFFF"/>
        </w:rPr>
        <w:t xml:space="preserve">) (далі – Постанова №18) </w:t>
      </w:r>
      <w:r w:rsidRPr="00615BF2">
        <w:rPr>
          <w:rFonts w:ascii="Amalia" w:hAnsi="Amalia"/>
          <w:b/>
          <w:bCs/>
          <w:sz w:val="24"/>
          <w:szCs w:val="24"/>
        </w:rPr>
        <w:t>для резидентів юридичних осіб</w:t>
      </w:r>
      <w:r w:rsidRPr="00615BF2">
        <w:rPr>
          <w:rFonts w:ascii="Amalia" w:hAnsi="Amalia"/>
          <w:sz w:val="24"/>
          <w:szCs w:val="24"/>
        </w:rPr>
        <w:t xml:space="preserve"> (далі – ЮО) та </w:t>
      </w:r>
      <w:r w:rsidRPr="00615BF2">
        <w:rPr>
          <w:rFonts w:ascii="Amalia" w:hAnsi="Amalia"/>
          <w:b/>
          <w:bCs/>
          <w:sz w:val="24"/>
          <w:szCs w:val="24"/>
        </w:rPr>
        <w:t>фізичних осіб-підприємців</w:t>
      </w:r>
      <w:r w:rsidRPr="00615BF2">
        <w:rPr>
          <w:rFonts w:ascii="Amalia" w:hAnsi="Amalia"/>
          <w:sz w:val="24"/>
          <w:szCs w:val="24"/>
        </w:rPr>
        <w:t xml:space="preserve"> (далі – ФОП)  в </w:t>
      </w:r>
      <w:proofErr w:type="spellStart"/>
      <w:r w:rsidRPr="00615BF2">
        <w:rPr>
          <w:rFonts w:ascii="Amalia" w:hAnsi="Amalia"/>
          <w:sz w:val="24"/>
          <w:szCs w:val="24"/>
        </w:rPr>
        <w:t>Райфі</w:t>
      </w:r>
      <w:proofErr w:type="spellEnd"/>
      <w:r w:rsidRPr="00615BF2">
        <w:rPr>
          <w:rFonts w:ascii="Amalia" w:hAnsi="Amalia"/>
          <w:sz w:val="24"/>
          <w:szCs w:val="24"/>
          <w:shd w:val="clear" w:color="auto" w:fill="FFFFFF"/>
        </w:rPr>
        <w:t xml:space="preserve"> реалізована купівля безготівкової іноземної валюти на ВРУ з метою забезпечення витрат на відрядження працівників за кордон. </w:t>
      </w:r>
    </w:p>
    <w:p w14:paraId="679E072D" w14:textId="77777777" w:rsidR="00615BF2" w:rsidRPr="00615BF2" w:rsidRDefault="00615BF2" w:rsidP="00615BF2">
      <w:pPr>
        <w:pStyle w:val="xxmsonormal"/>
        <w:ind w:firstLine="282"/>
        <w:jc w:val="both"/>
        <w:rPr>
          <w:rFonts w:ascii="Amalia" w:hAnsi="Amalia"/>
          <w:sz w:val="24"/>
          <w:szCs w:val="24"/>
          <w:shd w:val="clear" w:color="auto" w:fill="FFFFFF"/>
        </w:rPr>
      </w:pPr>
      <w:r w:rsidRPr="00615BF2">
        <w:rPr>
          <w:rFonts w:ascii="Amalia" w:hAnsi="Amalia"/>
          <w:sz w:val="24"/>
          <w:szCs w:val="24"/>
          <w:shd w:val="clear" w:color="auto" w:fill="FFFFFF"/>
        </w:rPr>
        <w:t xml:space="preserve">Купівля іноземної валюти дозволена виключно для: </w:t>
      </w:r>
    </w:p>
    <w:p w14:paraId="34863E3D" w14:textId="77777777" w:rsidR="00615BF2" w:rsidRPr="00615BF2" w:rsidRDefault="00615BF2" w:rsidP="00615BF2">
      <w:pPr>
        <w:pStyle w:val="xxmsonormal"/>
        <w:numPr>
          <w:ilvl w:val="0"/>
          <w:numId w:val="3"/>
        </w:numPr>
        <w:ind w:left="851"/>
        <w:jc w:val="both"/>
        <w:rPr>
          <w:rFonts w:ascii="Amalia" w:hAnsi="Amalia"/>
          <w:sz w:val="24"/>
          <w:szCs w:val="24"/>
          <w:shd w:val="clear" w:color="auto" w:fill="FFFFFF"/>
        </w:rPr>
      </w:pPr>
      <w:r w:rsidRPr="00615BF2">
        <w:rPr>
          <w:rFonts w:ascii="Amalia" w:hAnsi="Amalia"/>
          <w:sz w:val="24"/>
          <w:szCs w:val="24"/>
          <w:shd w:val="clear" w:color="auto" w:fill="FFFFFF"/>
        </w:rPr>
        <w:t>оплати добових витрат у розмірі, що не перевищує 80 євро (в еквіваленті, який розраховується на підставі офіційного курсу гривні до іноземних валют, установленого Національним банком України на дату здійснення операції) - на одну особу;</w:t>
      </w:r>
    </w:p>
    <w:p w14:paraId="1D0E6B6D" w14:textId="77777777" w:rsidR="00615BF2" w:rsidRPr="00615BF2" w:rsidRDefault="00615BF2" w:rsidP="00615BF2">
      <w:pPr>
        <w:pStyle w:val="xxmsonormal"/>
        <w:numPr>
          <w:ilvl w:val="0"/>
          <w:numId w:val="3"/>
        </w:numPr>
        <w:ind w:left="851"/>
        <w:jc w:val="both"/>
        <w:rPr>
          <w:rFonts w:ascii="Amalia" w:hAnsi="Amalia"/>
          <w:sz w:val="24"/>
          <w:szCs w:val="24"/>
          <w:shd w:val="clear" w:color="auto" w:fill="FFFFFF"/>
        </w:rPr>
      </w:pPr>
      <w:r w:rsidRPr="00615BF2">
        <w:rPr>
          <w:rFonts w:ascii="Amalia" w:hAnsi="Amalia"/>
          <w:sz w:val="24"/>
          <w:szCs w:val="24"/>
          <w:shd w:val="clear" w:color="auto" w:fill="FFFFFF"/>
        </w:rPr>
        <w:t>витрат на проживання;</w:t>
      </w:r>
    </w:p>
    <w:p w14:paraId="4D3BF017" w14:textId="77777777" w:rsidR="00615BF2" w:rsidRPr="00615BF2" w:rsidRDefault="00615BF2" w:rsidP="00615BF2">
      <w:pPr>
        <w:pStyle w:val="xxmsonormal"/>
        <w:numPr>
          <w:ilvl w:val="0"/>
          <w:numId w:val="3"/>
        </w:numPr>
        <w:ind w:left="851"/>
        <w:jc w:val="both"/>
        <w:rPr>
          <w:rFonts w:ascii="Amalia" w:hAnsi="Amalia"/>
          <w:sz w:val="24"/>
          <w:szCs w:val="24"/>
          <w:shd w:val="clear" w:color="auto" w:fill="FFFFFF"/>
        </w:rPr>
      </w:pPr>
      <w:r w:rsidRPr="00615BF2">
        <w:rPr>
          <w:rFonts w:ascii="Amalia" w:hAnsi="Amalia"/>
          <w:sz w:val="24"/>
          <w:szCs w:val="24"/>
          <w:shd w:val="clear" w:color="auto" w:fill="FFFFFF"/>
        </w:rPr>
        <w:t>транспортних витрат.</w:t>
      </w:r>
    </w:p>
    <w:p w14:paraId="0F7684BD" w14:textId="77777777" w:rsidR="00615BF2" w:rsidRPr="00615BF2" w:rsidRDefault="00615BF2" w:rsidP="00615BF2">
      <w:pPr>
        <w:pStyle w:val="xxmsonormal"/>
        <w:ind w:firstLine="284"/>
        <w:jc w:val="both"/>
        <w:rPr>
          <w:rFonts w:ascii="Amalia" w:hAnsi="Amalia"/>
          <w:sz w:val="24"/>
          <w:szCs w:val="24"/>
          <w:shd w:val="clear" w:color="auto" w:fill="FFFFFF"/>
        </w:rPr>
      </w:pPr>
      <w:r w:rsidRPr="00615BF2">
        <w:rPr>
          <w:rFonts w:ascii="Amalia" w:hAnsi="Amalia"/>
          <w:sz w:val="24"/>
          <w:szCs w:val="24"/>
          <w:shd w:val="clear" w:color="auto" w:fill="FFFFFF"/>
        </w:rPr>
        <w:t xml:space="preserve">Куплена іноземна валюта на ВРУ для таких цілей має бути використана з поточного рахунку в іноземній валюті ЮО/ФОП, операції за яким здійснюються з використанням корпоративної валютної карти. </w:t>
      </w:r>
    </w:p>
    <w:p w14:paraId="50CF0D18" w14:textId="77777777" w:rsidR="00615BF2" w:rsidRPr="00615BF2" w:rsidRDefault="00615BF2" w:rsidP="00615BF2">
      <w:pPr>
        <w:pStyle w:val="xxmsonormal"/>
        <w:ind w:firstLine="284"/>
        <w:jc w:val="both"/>
        <w:rPr>
          <w:rFonts w:ascii="Amalia" w:hAnsi="Amalia"/>
          <w:sz w:val="24"/>
          <w:szCs w:val="24"/>
          <w:shd w:val="clear" w:color="auto" w:fill="FFFFFF"/>
        </w:rPr>
      </w:pPr>
    </w:p>
    <w:p w14:paraId="323621AB" w14:textId="77777777" w:rsidR="00615BF2" w:rsidRPr="00615BF2" w:rsidRDefault="00615BF2" w:rsidP="00615BF2">
      <w:pPr>
        <w:pStyle w:val="xxmsonormal"/>
        <w:ind w:firstLine="284"/>
        <w:jc w:val="both"/>
        <w:rPr>
          <w:rFonts w:ascii="Amalia" w:hAnsi="Amalia"/>
          <w:b/>
          <w:bCs/>
          <w:sz w:val="24"/>
          <w:szCs w:val="24"/>
          <w:shd w:val="clear" w:color="auto" w:fill="FFFFFF"/>
        </w:rPr>
      </w:pPr>
      <w:r w:rsidRPr="00615BF2">
        <w:rPr>
          <w:rFonts w:ascii="Amalia" w:hAnsi="Amalia"/>
          <w:b/>
          <w:bCs/>
          <w:sz w:val="24"/>
          <w:szCs w:val="24"/>
          <w:shd w:val="clear" w:color="auto" w:fill="FFFFFF"/>
        </w:rPr>
        <w:t xml:space="preserve">Враховуючи вимоги Постанови №18, для купівлі безготівкової іноземної валюти на відрядження в </w:t>
      </w:r>
      <w:proofErr w:type="spellStart"/>
      <w:r w:rsidRPr="00615BF2">
        <w:rPr>
          <w:rFonts w:ascii="Amalia" w:hAnsi="Amalia"/>
          <w:b/>
          <w:bCs/>
          <w:sz w:val="24"/>
          <w:szCs w:val="24"/>
          <w:shd w:val="clear" w:color="auto" w:fill="FFFFFF"/>
        </w:rPr>
        <w:t>Райфі</w:t>
      </w:r>
      <w:proofErr w:type="spellEnd"/>
      <w:r w:rsidRPr="00615BF2">
        <w:rPr>
          <w:rFonts w:ascii="Amalia" w:hAnsi="Amalia"/>
          <w:b/>
          <w:bCs/>
          <w:sz w:val="24"/>
          <w:szCs w:val="24"/>
          <w:shd w:val="clear" w:color="auto" w:fill="FFFFFF"/>
        </w:rPr>
        <w:t xml:space="preserve"> необхідно:</w:t>
      </w:r>
    </w:p>
    <w:p w14:paraId="61B66FB1" w14:textId="77777777" w:rsidR="00615BF2" w:rsidRPr="00615BF2" w:rsidRDefault="00615BF2" w:rsidP="00615BF2">
      <w:pPr>
        <w:pStyle w:val="xxmsonormal"/>
        <w:ind w:firstLine="284"/>
        <w:jc w:val="both"/>
        <w:rPr>
          <w:rFonts w:ascii="Amalia" w:hAnsi="Amalia"/>
          <w:sz w:val="24"/>
          <w:szCs w:val="24"/>
          <w:shd w:val="clear" w:color="auto" w:fill="FFFFFF"/>
        </w:rPr>
      </w:pPr>
    </w:p>
    <w:p w14:paraId="2EE7B996" w14:textId="77777777" w:rsidR="00615BF2" w:rsidRPr="00615BF2" w:rsidRDefault="00615BF2" w:rsidP="00615BF2">
      <w:pPr>
        <w:pStyle w:val="xxmsonormal"/>
        <w:numPr>
          <w:ilvl w:val="0"/>
          <w:numId w:val="4"/>
        </w:numPr>
        <w:ind w:left="709"/>
        <w:jc w:val="both"/>
        <w:rPr>
          <w:rFonts w:ascii="Amalia" w:hAnsi="Amalia"/>
          <w:sz w:val="24"/>
          <w:szCs w:val="24"/>
          <w:shd w:val="clear" w:color="auto" w:fill="FFFFFF"/>
        </w:rPr>
      </w:pPr>
      <w:r w:rsidRPr="00615BF2">
        <w:rPr>
          <w:rFonts w:ascii="Amalia" w:hAnsi="Amalia"/>
          <w:sz w:val="24"/>
          <w:szCs w:val="24"/>
          <w:shd w:val="clear" w:color="auto" w:fill="FFFFFF"/>
        </w:rPr>
        <w:t>Мати відкриту валютну корпоративну картку у доларах США або Євро. У разі відсутності – необхідно звернутися до Банку для відкриття.</w:t>
      </w:r>
    </w:p>
    <w:p w14:paraId="0AC772A2" w14:textId="77777777" w:rsidR="00615BF2" w:rsidRPr="00615BF2" w:rsidRDefault="00615BF2" w:rsidP="00615BF2">
      <w:pPr>
        <w:pStyle w:val="xxmsonormal"/>
        <w:numPr>
          <w:ilvl w:val="0"/>
          <w:numId w:val="4"/>
        </w:numPr>
        <w:ind w:left="709"/>
        <w:jc w:val="both"/>
        <w:rPr>
          <w:rFonts w:ascii="Amalia" w:hAnsi="Amalia"/>
          <w:sz w:val="24"/>
          <w:szCs w:val="24"/>
          <w:shd w:val="clear" w:color="auto" w:fill="FFFFFF"/>
        </w:rPr>
      </w:pPr>
      <w:r w:rsidRPr="00615BF2">
        <w:rPr>
          <w:rFonts w:ascii="Amalia" w:hAnsi="Amalia"/>
          <w:sz w:val="24"/>
          <w:szCs w:val="24"/>
          <w:shd w:val="clear" w:color="auto" w:fill="FFFFFF"/>
        </w:rPr>
        <w:t>Підготувати підтверджуючий пакет документів (наказ на відрядження, додаток до наказу – розрахунок витрат).</w:t>
      </w:r>
    </w:p>
    <w:p w14:paraId="20855ABD" w14:textId="77777777" w:rsidR="00615BF2" w:rsidRPr="00615BF2" w:rsidRDefault="00615BF2" w:rsidP="00615BF2">
      <w:pPr>
        <w:pStyle w:val="xxmsonormal"/>
        <w:numPr>
          <w:ilvl w:val="0"/>
          <w:numId w:val="4"/>
        </w:numPr>
        <w:ind w:left="709"/>
        <w:rPr>
          <w:rFonts w:ascii="Amalia" w:hAnsi="Amalia"/>
          <w:sz w:val="24"/>
          <w:szCs w:val="24"/>
          <w:shd w:val="clear" w:color="auto" w:fill="FFFFFF"/>
        </w:rPr>
      </w:pPr>
      <w:r w:rsidRPr="00615BF2">
        <w:rPr>
          <w:rFonts w:ascii="Amalia" w:hAnsi="Amalia"/>
          <w:sz w:val="24"/>
          <w:szCs w:val="24"/>
          <w:shd w:val="clear" w:color="auto" w:fill="FFFFFF"/>
        </w:rPr>
        <w:t>Мати необхідний залишок коштів на поточному гривневому рахунку в еквіваленті за попереднім курсом в день проведення операції.</w:t>
      </w:r>
    </w:p>
    <w:p w14:paraId="36F6CCBE" w14:textId="77777777" w:rsidR="00615BF2" w:rsidRPr="00615BF2" w:rsidRDefault="00615BF2" w:rsidP="00615BF2">
      <w:pPr>
        <w:pStyle w:val="xxmsonormal"/>
        <w:numPr>
          <w:ilvl w:val="0"/>
          <w:numId w:val="4"/>
        </w:numPr>
        <w:ind w:left="709"/>
        <w:jc w:val="both"/>
        <w:rPr>
          <w:rFonts w:ascii="Amalia" w:hAnsi="Amalia"/>
          <w:sz w:val="24"/>
          <w:szCs w:val="24"/>
          <w:shd w:val="clear" w:color="auto" w:fill="FFFFFF"/>
        </w:rPr>
      </w:pPr>
      <w:r w:rsidRPr="00615BF2">
        <w:rPr>
          <w:rFonts w:ascii="Amalia" w:hAnsi="Amalia"/>
          <w:sz w:val="24"/>
          <w:szCs w:val="24"/>
          <w:shd w:val="clear" w:color="auto" w:fill="FFFFFF"/>
        </w:rPr>
        <w:t xml:space="preserve">Створити заяву про купівлю інвалюти засобами  доступного Клієнт-банку </w:t>
      </w:r>
      <w:proofErr w:type="spellStart"/>
      <w:r w:rsidRPr="00615BF2">
        <w:rPr>
          <w:rFonts w:ascii="Amalia" w:hAnsi="Amalia"/>
          <w:sz w:val="24"/>
          <w:szCs w:val="24"/>
          <w:shd w:val="clear" w:color="auto" w:fill="FFFFFF"/>
        </w:rPr>
        <w:t>Райфу</w:t>
      </w:r>
      <w:proofErr w:type="spellEnd"/>
      <w:r w:rsidRPr="00615BF2">
        <w:rPr>
          <w:rFonts w:ascii="Amalia" w:hAnsi="Amalia"/>
          <w:sz w:val="24"/>
          <w:szCs w:val="24"/>
          <w:shd w:val="clear" w:color="auto" w:fill="FFFFFF"/>
        </w:rPr>
        <w:t>, де:</w:t>
      </w:r>
    </w:p>
    <w:p w14:paraId="351964D3" w14:textId="77777777" w:rsidR="00615BF2" w:rsidRPr="00615BF2" w:rsidRDefault="00615BF2" w:rsidP="00615BF2">
      <w:pPr>
        <w:pStyle w:val="xxmsonormal"/>
        <w:numPr>
          <w:ilvl w:val="0"/>
          <w:numId w:val="5"/>
        </w:numPr>
        <w:ind w:left="1134"/>
        <w:jc w:val="both"/>
        <w:rPr>
          <w:rFonts w:ascii="Amalia" w:hAnsi="Amalia"/>
          <w:sz w:val="24"/>
          <w:szCs w:val="24"/>
          <w:shd w:val="clear" w:color="auto" w:fill="FFFFFF"/>
        </w:rPr>
      </w:pPr>
      <w:r w:rsidRPr="00615BF2">
        <w:rPr>
          <w:rFonts w:ascii="Amalia" w:hAnsi="Amalia"/>
          <w:sz w:val="24"/>
          <w:szCs w:val="24"/>
          <w:shd w:val="clear" w:color="auto" w:fill="FFFFFF"/>
        </w:rPr>
        <w:t>додати підтверджуючі документи;</w:t>
      </w:r>
    </w:p>
    <w:p w14:paraId="2A3DB74A" w14:textId="77777777" w:rsidR="00615BF2" w:rsidRPr="00615BF2" w:rsidRDefault="00615BF2" w:rsidP="00615BF2">
      <w:pPr>
        <w:pStyle w:val="xxmsonormal"/>
        <w:numPr>
          <w:ilvl w:val="0"/>
          <w:numId w:val="5"/>
        </w:numPr>
        <w:ind w:left="1134"/>
        <w:jc w:val="both"/>
        <w:rPr>
          <w:rFonts w:ascii="Amalia" w:hAnsi="Amalia"/>
          <w:sz w:val="24"/>
          <w:szCs w:val="24"/>
          <w:shd w:val="clear" w:color="auto" w:fill="FFFFFF"/>
        </w:rPr>
      </w:pPr>
      <w:r w:rsidRPr="00615BF2">
        <w:rPr>
          <w:rFonts w:ascii="Amalia" w:hAnsi="Amalia"/>
          <w:sz w:val="24"/>
          <w:szCs w:val="24"/>
          <w:shd w:val="clear" w:color="auto" w:fill="FFFFFF"/>
        </w:rPr>
        <w:t>зазначити параметри валютного поточного карткового рахунку у форматі IBAN та номер спеціального карткового рахунку (далі – СКР).</w:t>
      </w:r>
    </w:p>
    <w:p w14:paraId="1CAD540C" w14:textId="77777777" w:rsidR="00615BF2" w:rsidRPr="00615BF2" w:rsidRDefault="00615BF2" w:rsidP="00615BF2">
      <w:pPr>
        <w:pStyle w:val="xxmsonormal"/>
        <w:numPr>
          <w:ilvl w:val="0"/>
          <w:numId w:val="4"/>
        </w:numPr>
        <w:ind w:left="709"/>
        <w:jc w:val="both"/>
        <w:rPr>
          <w:rFonts w:ascii="Amalia" w:hAnsi="Amalia"/>
          <w:sz w:val="24"/>
          <w:szCs w:val="24"/>
          <w:shd w:val="clear" w:color="auto" w:fill="FFFFFF"/>
        </w:rPr>
      </w:pPr>
      <w:r w:rsidRPr="00615BF2">
        <w:rPr>
          <w:rFonts w:ascii="Amalia" w:hAnsi="Amalia"/>
          <w:sz w:val="24"/>
          <w:szCs w:val="24"/>
          <w:shd w:val="clear" w:color="auto" w:fill="FFFFFF"/>
        </w:rPr>
        <w:t>Якщо Вам необхідно поповнити  більше, ніж одну валютну карту, необхідно звірити СКР цих карток. Якщо вони відрізняються, необхідно під кожну валютну карту створити окрему заяву про купівлю інвалюти.</w:t>
      </w:r>
    </w:p>
    <w:p w14:paraId="407E12BF" w14:textId="09E39D88" w:rsidR="00615BF2" w:rsidRPr="00615BF2" w:rsidRDefault="00615BF2" w:rsidP="00615BF2">
      <w:pPr>
        <w:pStyle w:val="xxmsonormal"/>
        <w:numPr>
          <w:ilvl w:val="0"/>
          <w:numId w:val="4"/>
        </w:numPr>
        <w:ind w:left="709"/>
        <w:jc w:val="both"/>
        <w:rPr>
          <w:rFonts w:ascii="Amalia" w:hAnsi="Amalia"/>
          <w:sz w:val="24"/>
          <w:szCs w:val="24"/>
          <w:shd w:val="clear" w:color="auto" w:fill="FFFFFF"/>
        </w:rPr>
      </w:pPr>
      <w:r w:rsidRPr="00615BF2">
        <w:rPr>
          <w:rFonts w:ascii="Amalia" w:hAnsi="Amalia"/>
          <w:sz w:val="24"/>
          <w:szCs w:val="24"/>
          <w:shd w:val="clear" w:color="auto" w:fill="FFFFFF"/>
        </w:rPr>
        <w:t>З детальними рекомендаціями ви можете ознайомитися в Інструкції (додаток1)</w:t>
      </w:r>
    </w:p>
    <w:p w14:paraId="3FA200AE" w14:textId="77777777" w:rsidR="00615BF2" w:rsidRPr="00615BF2" w:rsidRDefault="00615BF2" w:rsidP="00615BF2">
      <w:pPr>
        <w:pStyle w:val="xxmsonormal"/>
        <w:jc w:val="both"/>
        <w:rPr>
          <w:rFonts w:ascii="Amalia" w:hAnsi="Amalia"/>
          <w:sz w:val="24"/>
          <w:szCs w:val="24"/>
          <w:shd w:val="clear" w:color="auto" w:fill="FFFFFF"/>
        </w:rPr>
      </w:pPr>
    </w:p>
    <w:p w14:paraId="4500DE24" w14:textId="77777777" w:rsidR="00615BF2" w:rsidRPr="00615BF2" w:rsidRDefault="00615BF2" w:rsidP="00615BF2">
      <w:pPr>
        <w:spacing w:after="0" w:line="240" w:lineRule="auto"/>
        <w:rPr>
          <w:rFonts w:ascii="Amalia" w:eastAsia="Times New Roman" w:hAnsi="Amalia" w:cs="Calibri"/>
          <w:sz w:val="24"/>
          <w:szCs w:val="24"/>
          <w:shd w:val="clear" w:color="auto" w:fill="FFFFFF"/>
          <w:lang w:eastAsia="ru-RU"/>
        </w:rPr>
      </w:pPr>
      <w:r w:rsidRPr="00615BF2">
        <w:rPr>
          <w:rFonts w:ascii="Amalia" w:eastAsia="Times New Roman" w:hAnsi="Amalia" w:cs="Calibri"/>
          <w:b/>
          <w:bCs/>
          <w:sz w:val="24"/>
          <w:szCs w:val="24"/>
          <w:shd w:val="clear" w:color="auto" w:fill="FFFFFF"/>
          <w:lang w:eastAsia="ru-RU"/>
        </w:rPr>
        <w:lastRenderedPageBreak/>
        <w:t>Важливо!</w:t>
      </w:r>
      <w:r w:rsidRPr="00615BF2">
        <w:rPr>
          <w:rFonts w:ascii="Amalia" w:hAnsi="Amalia"/>
          <w:shd w:val="clear" w:color="auto" w:fill="FFFFFF"/>
        </w:rPr>
        <w:t xml:space="preserve"> </w:t>
      </w:r>
      <w:r w:rsidRPr="00615BF2">
        <w:rPr>
          <w:rFonts w:ascii="Amalia" w:eastAsia="Times New Roman" w:hAnsi="Amalia" w:cs="Calibri"/>
          <w:sz w:val="24"/>
          <w:szCs w:val="24"/>
          <w:shd w:val="clear" w:color="auto" w:fill="FFFFFF"/>
          <w:lang w:eastAsia="ru-RU"/>
        </w:rPr>
        <w:t>Кошти після купівлі на ВРУ одразу потраплять на корпоративну валютну карту, тому здійснювати платіж з поточного валютного рахунку на карту не потрібно.</w:t>
      </w:r>
    </w:p>
    <w:p w14:paraId="00245FC8" w14:textId="77777777" w:rsidR="00615BF2" w:rsidRPr="00615BF2" w:rsidRDefault="00615BF2" w:rsidP="00615BF2">
      <w:pPr>
        <w:pStyle w:val="ac"/>
        <w:spacing w:after="0" w:line="240" w:lineRule="auto"/>
        <w:ind w:left="0"/>
        <w:jc w:val="both"/>
        <w:rPr>
          <w:rFonts w:ascii="Amalia" w:hAnsi="Amalia"/>
          <w:shd w:val="clear" w:color="auto" w:fill="FFFFFF"/>
        </w:rPr>
      </w:pPr>
    </w:p>
    <w:p w14:paraId="0E7B36C7" w14:textId="77777777" w:rsidR="00615BF2" w:rsidRPr="00615BF2" w:rsidRDefault="00615BF2" w:rsidP="00615BF2">
      <w:pPr>
        <w:spacing w:after="0" w:line="240" w:lineRule="auto"/>
        <w:ind w:firstLine="708"/>
        <w:rPr>
          <w:rFonts w:ascii="Amalia" w:hAnsi="Amalia"/>
          <w:b/>
          <w:bCs/>
          <w:sz w:val="24"/>
          <w:szCs w:val="24"/>
        </w:rPr>
      </w:pPr>
      <w:r w:rsidRPr="00615BF2">
        <w:rPr>
          <w:rFonts w:ascii="Amalia" w:hAnsi="Amalia" w:cstheme="minorHAnsi"/>
          <w:bCs/>
          <w:iCs/>
          <w:sz w:val="24"/>
          <w:szCs w:val="24"/>
        </w:rPr>
        <w:t xml:space="preserve">Для </w:t>
      </w:r>
      <w:r w:rsidRPr="00615BF2">
        <w:rPr>
          <w:rFonts w:ascii="Amalia" w:eastAsia="Times New Roman" w:hAnsi="Amalia" w:cs="Calibri"/>
          <w:sz w:val="24"/>
          <w:szCs w:val="24"/>
          <w:shd w:val="clear" w:color="auto" w:fill="FFFFFF"/>
          <w:lang w:eastAsia="ru-RU"/>
        </w:rPr>
        <w:t>отримання додаткової</w:t>
      </w:r>
      <w:r w:rsidRPr="00615BF2">
        <w:rPr>
          <w:rFonts w:ascii="Amalia" w:hAnsi="Amalia" w:cstheme="minorHAnsi"/>
          <w:bCs/>
          <w:iCs/>
          <w:sz w:val="24"/>
          <w:szCs w:val="24"/>
        </w:rPr>
        <w:t xml:space="preserve"> інформації щодо купівлі іноземної валюти на відрядження просимо</w:t>
      </w:r>
      <w:r w:rsidRPr="00615BF2">
        <w:rPr>
          <w:rFonts w:ascii="Amalia" w:hAnsi="Amalia"/>
          <w:sz w:val="24"/>
          <w:szCs w:val="24"/>
        </w:rPr>
        <w:t xml:space="preserve"> звертатися до гарячої лінії підтримки клієнтів фізичних осіб-підприємців та юридичних осіб з питань валютного регулювання:</w:t>
      </w:r>
      <w:r w:rsidRPr="00615BF2">
        <w:rPr>
          <w:rFonts w:ascii="Amalia" w:hAnsi="Amalia"/>
          <w:b/>
          <w:bCs/>
          <w:sz w:val="24"/>
          <w:szCs w:val="24"/>
        </w:rPr>
        <w:t xml:space="preserve"> </w:t>
      </w:r>
    </w:p>
    <w:p w14:paraId="27F12FD6" w14:textId="77777777" w:rsidR="00615BF2" w:rsidRPr="00615BF2" w:rsidRDefault="00615BF2" w:rsidP="00615BF2">
      <w:pPr>
        <w:jc w:val="both"/>
        <w:rPr>
          <w:rFonts w:ascii="Amalia" w:hAnsi="Amalia"/>
          <w:b/>
          <w:bCs/>
          <w:sz w:val="24"/>
          <w:szCs w:val="24"/>
        </w:rPr>
      </w:pPr>
      <w:r w:rsidRPr="00615BF2">
        <w:rPr>
          <w:rFonts w:ascii="Amalia" w:hAnsi="Amalia"/>
          <w:b/>
          <w:bCs/>
          <w:sz w:val="24"/>
          <w:szCs w:val="24"/>
        </w:rPr>
        <w:t>0 800 500 025, 0 800 400 425 (пн.-пт. 9:00-18:00).</w:t>
      </w:r>
    </w:p>
    <w:p w14:paraId="6AC4E7C8" w14:textId="77777777" w:rsidR="00615BF2" w:rsidRPr="00615BF2" w:rsidRDefault="00615BF2" w:rsidP="00615BF2">
      <w:pPr>
        <w:spacing w:after="0" w:line="240" w:lineRule="auto"/>
        <w:rPr>
          <w:rFonts w:ascii="Amalia" w:hAnsi="Amalia"/>
          <w:shd w:val="clear" w:color="auto" w:fill="FFFFFF"/>
        </w:rPr>
      </w:pPr>
    </w:p>
    <w:p w14:paraId="1EFCDB2B" w14:textId="77777777" w:rsidR="00615BF2" w:rsidRPr="00615BF2" w:rsidRDefault="00615BF2" w:rsidP="00615BF2">
      <w:pPr>
        <w:spacing w:after="0" w:line="240" w:lineRule="auto"/>
        <w:rPr>
          <w:rFonts w:ascii="Amalia" w:hAnsi="Amalia"/>
          <w:sz w:val="24"/>
          <w:szCs w:val="24"/>
        </w:rPr>
      </w:pPr>
      <w:r w:rsidRPr="00615BF2">
        <w:rPr>
          <w:rFonts w:ascii="Amalia" w:hAnsi="Amalia"/>
          <w:sz w:val="24"/>
          <w:szCs w:val="24"/>
        </w:rPr>
        <w:t xml:space="preserve">   Додаток 1</w:t>
      </w:r>
    </w:p>
    <w:p w14:paraId="6570CFAB" w14:textId="77777777" w:rsidR="00615BF2" w:rsidRPr="00615BF2" w:rsidRDefault="00615BF2" w:rsidP="00615BF2">
      <w:pPr>
        <w:spacing w:after="0" w:line="240" w:lineRule="auto"/>
        <w:rPr>
          <w:rFonts w:ascii="Amalia" w:hAnsi="Amalia"/>
          <w:shd w:val="clear" w:color="auto" w:fill="FFFFFF"/>
        </w:rPr>
      </w:pPr>
    </w:p>
    <w:bookmarkStart w:id="2" w:name="_MON_1724051832"/>
    <w:bookmarkEnd w:id="2"/>
    <w:p w14:paraId="33DBC52A" w14:textId="77777777" w:rsidR="00615BF2" w:rsidRPr="00615BF2" w:rsidRDefault="00615BF2" w:rsidP="00615BF2">
      <w:pPr>
        <w:spacing w:after="0" w:line="240" w:lineRule="auto"/>
        <w:rPr>
          <w:rFonts w:ascii="Amalia" w:hAnsi="Amalia"/>
          <w:shd w:val="clear" w:color="auto" w:fill="FFFFFF"/>
        </w:rPr>
      </w:pPr>
      <w:r w:rsidRPr="00615BF2">
        <w:rPr>
          <w:rFonts w:ascii="Amalia" w:hAnsi="Amalia"/>
          <w:shd w:val="clear" w:color="auto" w:fill="FFFFFF"/>
        </w:rPr>
        <w:object w:dxaOrig="1508" w:dyaOrig="981" w14:anchorId="672F16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2" o:title=""/>
          </v:shape>
          <o:OLEObject Type="Embed" ProgID="Word.Document.12" ShapeID="_x0000_i1025" DrawAspect="Icon" ObjectID="_1761637511" r:id="rId13">
            <o:FieldCodes>\s</o:FieldCodes>
          </o:OLEObject>
        </w:object>
      </w:r>
    </w:p>
    <w:p w14:paraId="1127A145" w14:textId="77777777" w:rsidR="00615BF2" w:rsidRPr="00615BF2" w:rsidRDefault="00615BF2" w:rsidP="00615BF2">
      <w:pPr>
        <w:shd w:val="clear" w:color="auto" w:fill="FFFFFF"/>
        <w:spacing w:after="0" w:line="240" w:lineRule="auto"/>
        <w:rPr>
          <w:rFonts w:ascii="Amalia" w:eastAsia="Times New Roman" w:hAnsi="Amalia" w:cs="Segoe UI"/>
          <w:sz w:val="21"/>
          <w:szCs w:val="21"/>
          <w:lang w:eastAsia="uk-UA"/>
        </w:rPr>
      </w:pPr>
    </w:p>
    <w:p w14:paraId="386292B5" w14:textId="77777777" w:rsidR="00615BF2" w:rsidRPr="00606514" w:rsidRDefault="00615BF2" w:rsidP="00615BF2">
      <w:pPr>
        <w:pStyle w:val="a7"/>
        <w:shd w:val="clear" w:color="auto" w:fill="FFFFFF"/>
        <w:spacing w:before="0" w:after="0"/>
        <w:rPr>
          <w:rFonts w:ascii="Amalia" w:hAnsi="Amalia" w:cs="Segoe UI"/>
          <w:b/>
          <w:bCs/>
          <w:sz w:val="20"/>
          <w:szCs w:val="20"/>
        </w:rPr>
      </w:pPr>
      <w:r w:rsidRPr="00606514">
        <w:rPr>
          <w:rFonts w:ascii="Amalia" w:hAnsi="Amalia" w:cs="Segoe UI"/>
          <w:b/>
          <w:bCs/>
          <w:sz w:val="20"/>
          <w:szCs w:val="20"/>
          <w:bdr w:val="none" w:sz="0" w:space="0" w:color="auto" w:frame="1"/>
        </w:rPr>
        <w:t>Також,  до ваших послуг:</w:t>
      </w:r>
    </w:p>
    <w:p w14:paraId="38A2FDE6" w14:textId="5513BA3A" w:rsidR="00615BF2" w:rsidRPr="00615BF2" w:rsidRDefault="00615BF2" w:rsidP="004440B9">
      <w:pPr>
        <w:pStyle w:val="a7"/>
        <w:jc w:val="both"/>
        <w:rPr>
          <w:rFonts w:ascii="Amalia" w:eastAsia="Calibri" w:hAnsi="Amalia"/>
          <w:sz w:val="20"/>
          <w:szCs w:val="20"/>
          <w:lang w:eastAsia="en-US"/>
        </w:rPr>
      </w:pPr>
      <w:r w:rsidRPr="00615BF2">
        <w:rPr>
          <w:rFonts w:ascii="Segoe UI Symbol" w:hAnsi="Segoe UI Symbol" w:cs="Segoe UI Symbol"/>
          <w:sz w:val="20"/>
          <w:szCs w:val="20"/>
          <w:lang w:eastAsia="en-US"/>
        </w:rPr>
        <w:t>☎</w:t>
      </w:r>
      <w:r w:rsidRPr="00615BF2">
        <w:rPr>
          <w:rFonts w:ascii="Amalia" w:hAnsi="Amalia"/>
          <w:sz w:val="20"/>
          <w:szCs w:val="20"/>
          <w:lang w:eastAsia="en-US"/>
        </w:rPr>
        <w:t xml:space="preserve"> Служба </w:t>
      </w:r>
      <w:r w:rsidRPr="00615BF2">
        <w:rPr>
          <w:rFonts w:ascii="Amalia" w:eastAsia="Calibri" w:hAnsi="Amalia"/>
          <w:sz w:val="20"/>
          <w:szCs w:val="20"/>
          <w:lang w:eastAsia="en-US"/>
        </w:rPr>
        <w:t xml:space="preserve">підтримки </w:t>
      </w:r>
      <w:proofErr w:type="spellStart"/>
      <w:r w:rsidRPr="00615BF2">
        <w:rPr>
          <w:rFonts w:ascii="Amalia" w:eastAsia="Calibri" w:hAnsi="Amalia"/>
          <w:sz w:val="20"/>
          <w:szCs w:val="20"/>
          <w:lang w:eastAsia="en-US"/>
        </w:rPr>
        <w:t>Raiffeisen</w:t>
      </w:r>
      <w:proofErr w:type="spellEnd"/>
      <w:r w:rsidRPr="00615BF2">
        <w:rPr>
          <w:rFonts w:ascii="Amalia" w:eastAsia="Calibri" w:hAnsi="Amalia"/>
          <w:sz w:val="20"/>
          <w:szCs w:val="20"/>
          <w:lang w:eastAsia="en-US"/>
        </w:rPr>
        <w:t xml:space="preserve"> Business </w:t>
      </w:r>
      <w:proofErr w:type="spellStart"/>
      <w:r w:rsidRPr="00615BF2">
        <w:rPr>
          <w:rFonts w:ascii="Amalia" w:eastAsia="Calibri" w:hAnsi="Amalia"/>
          <w:sz w:val="20"/>
          <w:szCs w:val="20"/>
          <w:lang w:eastAsia="en-US"/>
        </w:rPr>
        <w:t>Online</w:t>
      </w:r>
      <w:proofErr w:type="spellEnd"/>
      <w:r w:rsidRPr="00615BF2">
        <w:rPr>
          <w:rFonts w:ascii="Amalia" w:eastAsia="Calibri" w:hAnsi="Amalia"/>
          <w:sz w:val="20"/>
          <w:szCs w:val="20"/>
          <w:lang w:eastAsia="en-US"/>
        </w:rPr>
        <w:t xml:space="preserve"> – 0 800 505 770, 0 800 400 470 – по Україні та 044 495 41 40  (у Києві)</w:t>
      </w:r>
    </w:p>
    <w:p w14:paraId="5FF339B8" w14:textId="77777777" w:rsidR="00615BF2" w:rsidRPr="00615BF2" w:rsidRDefault="00615BF2" w:rsidP="004440B9">
      <w:pPr>
        <w:pStyle w:val="a7"/>
        <w:jc w:val="both"/>
        <w:rPr>
          <w:rFonts w:ascii="Amalia" w:eastAsia="Calibri" w:hAnsi="Amalia"/>
          <w:sz w:val="20"/>
          <w:szCs w:val="20"/>
          <w:lang w:eastAsia="en-US"/>
        </w:rPr>
      </w:pPr>
      <w:r w:rsidRPr="00615BF2">
        <w:rPr>
          <w:rFonts w:ascii="Segoe UI Emoji" w:eastAsia="Calibri" w:hAnsi="Segoe UI Emoji" w:cs="Segoe UI Emoji"/>
          <w:sz w:val="20"/>
          <w:szCs w:val="20"/>
          <w:lang w:eastAsia="en-US"/>
        </w:rPr>
        <w:t>🏦</w:t>
      </w:r>
      <w:r w:rsidRPr="00615BF2">
        <w:rPr>
          <w:rFonts w:ascii="Amalia" w:eastAsia="Calibri" w:hAnsi="Amalia" w:cs="Segoe UI Emoji"/>
          <w:sz w:val="20"/>
          <w:szCs w:val="20"/>
          <w:lang w:eastAsia="en-US"/>
        </w:rPr>
        <w:t xml:space="preserve"> </w:t>
      </w:r>
      <w:r w:rsidRPr="00615BF2">
        <w:rPr>
          <w:rFonts w:ascii="Amalia" w:eastAsia="Calibri" w:hAnsi="Amalia"/>
          <w:sz w:val="20"/>
          <w:szCs w:val="20"/>
          <w:lang w:eastAsia="en-US"/>
        </w:rPr>
        <w:t>Послуги відділення, які можна отримати онлайн - https://raiffeisen.ua/privatnim-osobam/online-servisi/dystantsiine-obsluhovuvannia</w:t>
      </w:r>
    </w:p>
    <w:p w14:paraId="10FA2788" w14:textId="77777777" w:rsidR="00615BF2" w:rsidRPr="00615BF2" w:rsidRDefault="00615BF2" w:rsidP="004440B9">
      <w:pPr>
        <w:pStyle w:val="a7"/>
        <w:jc w:val="both"/>
        <w:rPr>
          <w:rFonts w:ascii="Amalia" w:eastAsia="Calibri" w:hAnsi="Amalia"/>
          <w:sz w:val="20"/>
          <w:szCs w:val="20"/>
          <w:lang w:eastAsia="en-US"/>
        </w:rPr>
      </w:pPr>
      <w:r w:rsidRPr="00615BF2">
        <w:rPr>
          <w:rFonts w:ascii="Segoe UI Symbol" w:eastAsia="Calibri" w:hAnsi="Segoe UI Symbol" w:cs="Segoe UI Symbol"/>
          <w:sz w:val="20"/>
          <w:szCs w:val="20"/>
          <w:lang w:eastAsia="en-US"/>
        </w:rPr>
        <w:t>☎</w:t>
      </w:r>
      <w:r w:rsidRPr="00615BF2">
        <w:rPr>
          <w:rFonts w:ascii="Amalia" w:eastAsia="Calibri" w:hAnsi="Amalia"/>
          <w:sz w:val="20"/>
          <w:szCs w:val="20"/>
          <w:lang w:eastAsia="en-US"/>
        </w:rPr>
        <w:t xml:space="preserve"> Інформаційний центр – 0 800 505 045, 0 800 400 445 – по Україні  та  044 590 24 98 (у Києві) </w:t>
      </w:r>
    </w:p>
    <w:p w14:paraId="67CB3E28" w14:textId="77777777" w:rsidR="00615BF2" w:rsidRPr="00615BF2" w:rsidRDefault="00615BF2" w:rsidP="004440B9">
      <w:pPr>
        <w:pStyle w:val="a7"/>
        <w:jc w:val="both"/>
        <w:rPr>
          <w:rFonts w:ascii="Amalia" w:eastAsia="Calibri" w:hAnsi="Amalia"/>
          <w:sz w:val="20"/>
          <w:szCs w:val="20"/>
          <w:lang w:eastAsia="en-US"/>
        </w:rPr>
      </w:pPr>
      <w:r w:rsidRPr="00615BF2">
        <w:rPr>
          <w:rFonts w:ascii="Segoe UI Symbol" w:eastAsia="Calibri" w:hAnsi="Segoe UI Symbol" w:cs="Segoe UI Symbol"/>
          <w:sz w:val="20"/>
          <w:szCs w:val="20"/>
          <w:lang w:eastAsia="en-US"/>
        </w:rPr>
        <w:t>☎</w:t>
      </w:r>
      <w:r w:rsidRPr="00615BF2">
        <w:rPr>
          <w:rFonts w:ascii="Amalia" w:eastAsia="Calibri" w:hAnsi="Amalia"/>
          <w:sz w:val="20"/>
          <w:szCs w:val="20"/>
          <w:lang w:eastAsia="en-US"/>
        </w:rPr>
        <w:t>Валютне врегулювання для бізнес-клієнтів по Україні: 0 800 400 425 та 0 800 500 025 (пн-пт з 9:00 до 18:00)</w:t>
      </w:r>
    </w:p>
    <w:p w14:paraId="7B1C75BF" w14:textId="77777777" w:rsidR="00615BF2" w:rsidRPr="00615BF2" w:rsidRDefault="00615BF2" w:rsidP="004440B9">
      <w:pPr>
        <w:pStyle w:val="4"/>
        <w:spacing w:before="0" w:after="240"/>
        <w:jc w:val="both"/>
        <w:rPr>
          <w:rFonts w:ascii="Amalia" w:eastAsia="Calibri" w:hAnsi="Amalia" w:cs="Times New Roman"/>
          <w:i w:val="0"/>
          <w:iCs w:val="0"/>
          <w:color w:val="auto"/>
          <w:sz w:val="20"/>
          <w:szCs w:val="20"/>
        </w:rPr>
      </w:pPr>
      <w:r w:rsidRPr="00615BF2">
        <w:rPr>
          <w:rFonts w:ascii="Segoe UI Symbol" w:eastAsia="Times New Roman" w:hAnsi="Segoe UI Symbol" w:cs="Segoe UI Symbol"/>
          <w:i w:val="0"/>
          <w:iCs w:val="0"/>
          <w:color w:val="auto"/>
          <w:sz w:val="20"/>
          <w:szCs w:val="20"/>
        </w:rPr>
        <w:t>☎</w:t>
      </w:r>
      <w:r w:rsidRPr="00615BF2">
        <w:rPr>
          <w:rFonts w:ascii="Amalia" w:eastAsia="Times New Roman" w:hAnsi="Amalia" w:cs="Segoe UI Emoji"/>
          <w:i w:val="0"/>
          <w:iCs w:val="0"/>
          <w:color w:val="auto"/>
          <w:sz w:val="20"/>
          <w:szCs w:val="20"/>
        </w:rPr>
        <w:t xml:space="preserve"> </w:t>
      </w:r>
      <w:r w:rsidRPr="00615BF2">
        <w:rPr>
          <w:rFonts w:ascii="Amalia" w:eastAsia="Calibri" w:hAnsi="Amalia" w:cs="Times New Roman"/>
          <w:i w:val="0"/>
          <w:iCs w:val="0"/>
          <w:color w:val="auto"/>
          <w:sz w:val="20"/>
          <w:szCs w:val="20"/>
        </w:rPr>
        <w:t>Дзвінки із-за кордону:</w:t>
      </w:r>
    </w:p>
    <w:p w14:paraId="0DDE0BD6" w14:textId="77777777" w:rsidR="00615BF2" w:rsidRPr="00615BF2" w:rsidRDefault="00615BF2" w:rsidP="004440B9">
      <w:pPr>
        <w:pStyle w:val="a7"/>
        <w:shd w:val="clear" w:color="auto" w:fill="FFFFFF"/>
        <w:spacing w:before="0" w:beforeAutospacing="0" w:after="0" w:afterAutospacing="0"/>
        <w:jc w:val="both"/>
        <w:rPr>
          <w:rFonts w:ascii="Amalia" w:hAnsi="Amalia"/>
          <w:sz w:val="21"/>
          <w:szCs w:val="21"/>
        </w:rPr>
      </w:pPr>
      <w:r w:rsidRPr="00615BF2">
        <w:rPr>
          <w:rFonts w:ascii="Amalia" w:hAnsi="Amalia"/>
          <w:sz w:val="21"/>
          <w:szCs w:val="21"/>
        </w:rPr>
        <w:t>+38 (044) 354 14 34 (</w:t>
      </w:r>
      <w:r w:rsidRPr="00615BF2">
        <w:rPr>
          <w:rFonts w:ascii="Amalia" w:hAnsi="Amalia" w:cs="Amalia"/>
          <w:sz w:val="21"/>
          <w:szCs w:val="21"/>
        </w:rPr>
        <w:t>за</w:t>
      </w:r>
      <w:r w:rsidRPr="00615BF2">
        <w:rPr>
          <w:rFonts w:ascii="Amalia" w:hAnsi="Amalia"/>
          <w:sz w:val="21"/>
          <w:szCs w:val="21"/>
        </w:rPr>
        <w:t xml:space="preserve"> </w:t>
      </w:r>
      <w:r w:rsidRPr="00615BF2">
        <w:rPr>
          <w:rFonts w:ascii="Amalia" w:hAnsi="Amalia" w:cs="Amalia"/>
          <w:sz w:val="21"/>
          <w:szCs w:val="21"/>
        </w:rPr>
        <w:t>тарифами</w:t>
      </w:r>
      <w:r w:rsidRPr="00615BF2">
        <w:rPr>
          <w:rFonts w:ascii="Amalia" w:hAnsi="Amalia"/>
          <w:sz w:val="21"/>
          <w:szCs w:val="21"/>
        </w:rPr>
        <w:t xml:space="preserve"> </w:t>
      </w:r>
      <w:r w:rsidRPr="00615BF2">
        <w:rPr>
          <w:rFonts w:ascii="Amalia" w:hAnsi="Amalia" w:cs="Amalia"/>
          <w:sz w:val="21"/>
          <w:szCs w:val="21"/>
        </w:rPr>
        <w:t>оператора</w:t>
      </w:r>
      <w:r w:rsidRPr="00615BF2">
        <w:rPr>
          <w:rFonts w:ascii="Amalia" w:hAnsi="Amalia"/>
          <w:sz w:val="21"/>
          <w:szCs w:val="21"/>
        </w:rPr>
        <w:t>) або</w:t>
      </w:r>
      <w:r w:rsidRPr="00615BF2">
        <w:rPr>
          <w:rFonts w:ascii="Amalia" w:hAnsi="Amalia"/>
          <w:sz w:val="21"/>
          <w:szCs w:val="21"/>
          <w:lang w:val="en-US"/>
        </w:rPr>
        <w:t> </w:t>
      </w:r>
      <w:proofErr w:type="spellStart"/>
      <w:r w:rsidRPr="00615BF2">
        <w:rPr>
          <w:rFonts w:ascii="Amalia" w:hAnsi="Amalia"/>
          <w:sz w:val="21"/>
          <w:szCs w:val="21"/>
          <w:lang w:val="en-US"/>
        </w:rPr>
        <w:t>raif</w:t>
      </w:r>
      <w:proofErr w:type="spellEnd"/>
      <w:r w:rsidRPr="00615BF2">
        <w:rPr>
          <w:rFonts w:ascii="Amalia" w:hAnsi="Amalia"/>
          <w:sz w:val="21"/>
          <w:szCs w:val="21"/>
        </w:rPr>
        <w:t>@</w:t>
      </w:r>
      <w:r w:rsidRPr="00615BF2">
        <w:rPr>
          <w:rFonts w:ascii="Amalia" w:hAnsi="Amalia"/>
          <w:sz w:val="21"/>
          <w:szCs w:val="21"/>
          <w:lang w:val="en-US"/>
        </w:rPr>
        <w:t>phone</w:t>
      </w:r>
      <w:r w:rsidRPr="00615BF2">
        <w:rPr>
          <w:rFonts w:ascii="Amalia" w:hAnsi="Amalia"/>
          <w:sz w:val="21"/>
          <w:szCs w:val="21"/>
        </w:rPr>
        <w:t>.</w:t>
      </w:r>
      <w:r w:rsidRPr="00615BF2">
        <w:rPr>
          <w:rFonts w:ascii="Amalia" w:hAnsi="Amalia"/>
          <w:sz w:val="21"/>
          <w:szCs w:val="21"/>
          <w:lang w:val="en-US"/>
        </w:rPr>
        <w:t>aval</w:t>
      </w:r>
      <w:r w:rsidRPr="00615BF2">
        <w:rPr>
          <w:rFonts w:ascii="Amalia" w:hAnsi="Amalia"/>
          <w:sz w:val="21"/>
          <w:szCs w:val="21"/>
        </w:rPr>
        <w:t>.</w:t>
      </w:r>
      <w:proofErr w:type="spellStart"/>
      <w:r w:rsidRPr="00615BF2">
        <w:rPr>
          <w:rFonts w:ascii="Amalia" w:hAnsi="Amalia"/>
          <w:sz w:val="21"/>
          <w:szCs w:val="21"/>
          <w:lang w:val="en-US"/>
        </w:rPr>
        <w:t>ua</w:t>
      </w:r>
      <w:proofErr w:type="spellEnd"/>
      <w:r w:rsidRPr="00615BF2">
        <w:rPr>
          <w:rFonts w:ascii="Amalia" w:hAnsi="Amalia"/>
          <w:sz w:val="21"/>
          <w:szCs w:val="21"/>
          <w:lang w:val="en-US"/>
        </w:rPr>
        <w:t> </w:t>
      </w:r>
      <w:r w:rsidRPr="00615BF2">
        <w:rPr>
          <w:rFonts w:ascii="Amalia" w:hAnsi="Amalia"/>
          <w:sz w:val="21"/>
          <w:szCs w:val="21"/>
        </w:rPr>
        <w:t xml:space="preserve">(безкоштовно зі </w:t>
      </w:r>
      <w:r w:rsidRPr="00615BF2">
        <w:rPr>
          <w:rFonts w:ascii="Amalia" w:hAnsi="Amalia"/>
          <w:sz w:val="21"/>
          <w:szCs w:val="21"/>
          <w:lang w:val="en-US"/>
        </w:rPr>
        <w:t>Skype</w:t>
      </w:r>
      <w:r w:rsidRPr="00615BF2">
        <w:rPr>
          <w:rFonts w:ascii="Amalia" w:hAnsi="Amalia"/>
          <w:sz w:val="21"/>
          <w:szCs w:val="21"/>
        </w:rPr>
        <w:t>)</w:t>
      </w:r>
    </w:p>
    <w:p w14:paraId="1A78D681" w14:textId="77777777" w:rsidR="00615BF2" w:rsidRPr="00615BF2" w:rsidRDefault="00615BF2" w:rsidP="00615BF2">
      <w:pPr>
        <w:pStyle w:val="a7"/>
        <w:shd w:val="clear" w:color="auto" w:fill="FFFFFF"/>
        <w:spacing w:before="0" w:beforeAutospacing="0" w:after="0" w:afterAutospacing="0"/>
        <w:rPr>
          <w:rFonts w:ascii="Amalia" w:hAnsi="Amalia"/>
          <w:sz w:val="21"/>
          <w:szCs w:val="21"/>
        </w:rPr>
      </w:pPr>
    </w:p>
    <w:p w14:paraId="28C9CA76" w14:textId="77777777" w:rsidR="00615BF2" w:rsidRPr="00615BF2" w:rsidRDefault="00615BF2" w:rsidP="00615BF2">
      <w:pPr>
        <w:shd w:val="clear" w:color="auto" w:fill="FFFFFF"/>
        <w:spacing w:after="0" w:line="240" w:lineRule="auto"/>
        <w:rPr>
          <w:rFonts w:ascii="Amalia" w:eastAsia="Times New Roman" w:hAnsi="Amalia" w:cs="Segoe UI"/>
          <w:sz w:val="21"/>
          <w:szCs w:val="21"/>
          <w:lang w:val="ru-RU" w:eastAsia="uk-UA"/>
        </w:rPr>
      </w:pPr>
    </w:p>
    <w:bookmarkEnd w:id="0"/>
    <w:bookmarkEnd w:id="1"/>
    <w:p w14:paraId="6068E22A" w14:textId="77777777" w:rsidR="00615BF2" w:rsidRPr="00615BF2" w:rsidRDefault="00615BF2" w:rsidP="00615BF2">
      <w:pPr>
        <w:shd w:val="clear" w:color="auto" w:fill="FFFFFF"/>
        <w:spacing w:after="0" w:line="240" w:lineRule="auto"/>
        <w:rPr>
          <w:rFonts w:ascii="Amalia" w:eastAsia="Times New Roman" w:hAnsi="Amalia" w:cs="Segoe UI"/>
          <w:b/>
          <w:bCs/>
          <w:color w:val="242424"/>
          <w:sz w:val="21"/>
          <w:szCs w:val="21"/>
          <w:lang w:eastAsia="uk-UA"/>
        </w:rPr>
      </w:pPr>
      <w:r w:rsidRPr="00615BF2">
        <w:rPr>
          <w:rFonts w:ascii="Amalia" w:eastAsia="Times New Roman" w:hAnsi="Amalia" w:cs="Segoe UI"/>
          <w:b/>
          <w:bCs/>
          <w:color w:val="242424"/>
          <w:sz w:val="21"/>
          <w:szCs w:val="21"/>
          <w:lang w:eastAsia="uk-UA"/>
        </w:rPr>
        <w:t>Працюємо заради вас!</w:t>
      </w:r>
    </w:p>
    <w:p w14:paraId="4BEB39A8" w14:textId="05FD72F0" w:rsidR="004E3950" w:rsidRPr="00615BF2" w:rsidRDefault="004E3950" w:rsidP="00615BF2">
      <w:pPr>
        <w:rPr>
          <w:rStyle w:val="ui-provider"/>
          <w:rFonts w:ascii="Amalia" w:hAnsi="Amalia"/>
        </w:rPr>
      </w:pPr>
    </w:p>
    <w:sectPr w:rsidR="004E3950" w:rsidRPr="00615BF2" w:rsidSect="00047069">
      <w:headerReference w:type="default" r:id="rId14"/>
      <w:footerReference w:type="default" r:id="rId15"/>
      <w:pgSz w:w="11906" w:h="16838"/>
      <w:pgMar w:top="1134" w:right="850" w:bottom="1134" w:left="1701" w:header="158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4CFD" w14:textId="77777777" w:rsidR="006E0403" w:rsidRDefault="006E0403" w:rsidP="009E0506">
      <w:pPr>
        <w:spacing w:after="0" w:line="240" w:lineRule="auto"/>
      </w:pPr>
      <w:r>
        <w:separator/>
      </w:r>
    </w:p>
  </w:endnote>
  <w:endnote w:type="continuationSeparator" w:id="0">
    <w:p w14:paraId="7415B7F6" w14:textId="77777777" w:rsidR="006E0403" w:rsidRDefault="006E0403" w:rsidP="009E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lia">
    <w:altName w:val="Calibri"/>
    <w:panose1 w:val="020B0504020203020204"/>
    <w:charset w:val="CC"/>
    <w:family w:val="swiss"/>
    <w:pitch w:val="variable"/>
    <w:sig w:usb0="A000026F" w:usb1="1000001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HZLY V+ Amalia">
    <w:altName w:val="Amal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9C07" w14:textId="77777777" w:rsidR="00047069" w:rsidRDefault="004C16EC" w:rsidP="00047069">
    <w:pPr>
      <w:pStyle w:val="Pa0"/>
      <w:rPr>
        <w:rStyle w:val="A00"/>
      </w:rPr>
    </w:pPr>
    <w:r w:rsidRPr="007B5ECB">
      <w:rPr>
        <w:rFonts w:ascii="Amalia" w:hAnsi="Amalia"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15CD6C" wp14:editId="3176B4BA">
              <wp:simplePos x="0" y="0"/>
              <wp:positionH relativeFrom="page">
                <wp:posOffset>10795</wp:posOffset>
              </wp:positionH>
              <wp:positionV relativeFrom="paragraph">
                <wp:posOffset>-635</wp:posOffset>
              </wp:positionV>
              <wp:extent cx="7543800" cy="1466850"/>
              <wp:effectExtent l="0" t="0" r="0" b="0"/>
              <wp:wrapNone/>
              <wp:docPr id="3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466850"/>
                      </a:xfrm>
                      <a:prstGeom prst="rect">
                        <a:avLst/>
                      </a:prstGeom>
                      <a:solidFill>
                        <a:srgbClr val="FFF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E02E84" id="Прямоугольник 2" o:spid="_x0000_s1026" style="position:absolute;margin-left:.85pt;margin-top:-.05pt;width:594pt;height:1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" fillcolor="#fff000" stroked="f" strokeweight="1pt">
              <w10:wrap anchorx="page"/>
            </v:rect>
          </w:pict>
        </mc:Fallback>
      </mc:AlternateContent>
    </w:r>
  </w:p>
  <w:p w14:paraId="148A5FBC" w14:textId="77777777" w:rsidR="00047069" w:rsidRPr="004C16EC" w:rsidRDefault="00047069" w:rsidP="00047069">
    <w:pPr>
      <w:pStyle w:val="Pa0"/>
      <w:ind w:left="-425"/>
      <w:rPr>
        <w:rFonts w:ascii="Amalia" w:hAnsi="Amalia" w:cs="Amalia"/>
        <w:color w:val="1C1A00"/>
        <w:sz w:val="16"/>
        <w:szCs w:val="16"/>
        <w:lang w:val="uk-UA"/>
      </w:rPr>
    </w:pPr>
    <w:r w:rsidRPr="004C16EC">
      <w:rPr>
        <w:rStyle w:val="A00"/>
        <w:lang w:val="en-US"/>
      </w:rPr>
      <w:t>Raiffeisen</w:t>
    </w:r>
    <w:r w:rsidRPr="000550D6">
      <w:rPr>
        <w:rStyle w:val="A00"/>
      </w:rPr>
      <w:t xml:space="preserve"> </w:t>
    </w:r>
    <w:r w:rsidRPr="004C16EC">
      <w:rPr>
        <w:rStyle w:val="A00"/>
        <w:lang w:val="en-US"/>
      </w:rPr>
      <w:t>Bank</w:t>
    </w:r>
    <w:r w:rsidRPr="004C16EC">
      <w:rPr>
        <w:rStyle w:val="A00"/>
        <w:lang w:val="uk-UA"/>
      </w:rPr>
      <w:t xml:space="preserve"> </w:t>
    </w:r>
    <w:r w:rsidRPr="004C16EC">
      <w:rPr>
        <w:rStyle w:val="A00"/>
        <w:rFonts w:cs="THZLY V+ Amalia"/>
        <w:b w:val="0"/>
        <w:bCs w:val="0"/>
        <w:lang w:val="uk-UA"/>
      </w:rPr>
      <w:t xml:space="preserve">Україна, 01011, Київ, вул. </w:t>
    </w:r>
    <w:proofErr w:type="spellStart"/>
    <w:r w:rsidR="002C50A3" w:rsidRPr="004C16EC">
      <w:rPr>
        <w:rStyle w:val="A00"/>
        <w:rFonts w:cs="THZLY V+ Amalia"/>
        <w:b w:val="0"/>
        <w:bCs w:val="0"/>
        <w:lang w:val="uk-UA"/>
      </w:rPr>
      <w:t>Алмазова</w:t>
    </w:r>
    <w:proofErr w:type="spellEnd"/>
    <w:r w:rsidR="002C50A3" w:rsidRPr="004C16EC">
      <w:rPr>
        <w:rStyle w:val="A00"/>
        <w:rFonts w:cs="THZLY V+ Amalia"/>
        <w:b w:val="0"/>
        <w:bCs w:val="0"/>
        <w:lang w:val="uk-UA"/>
      </w:rPr>
      <w:t>, 4а</w:t>
    </w:r>
    <w:r w:rsidRPr="004C16EC">
      <w:rPr>
        <w:rStyle w:val="A00"/>
        <w:rFonts w:cs="THZLY V+ Amalia"/>
        <w:b w:val="0"/>
        <w:bCs w:val="0"/>
        <w:lang w:val="uk-UA"/>
      </w:rPr>
      <w:t xml:space="preserve">, +38 044 490 88 88, </w:t>
    </w:r>
    <w:r w:rsidRPr="004C16EC">
      <w:rPr>
        <w:rStyle w:val="A00"/>
        <w:lang w:val="uk-UA"/>
      </w:rPr>
      <w:t xml:space="preserve">raiffeisen.ua </w:t>
    </w:r>
  </w:p>
  <w:p w14:paraId="1B8762B3" w14:textId="77777777" w:rsidR="00047069" w:rsidRPr="004C16EC" w:rsidRDefault="00047069" w:rsidP="00047069">
    <w:pPr>
      <w:pStyle w:val="a5"/>
      <w:ind w:left="-425"/>
      <w:rPr>
        <w:rFonts w:ascii="Amalia" w:hAnsi="Amalia" w:cs="THZLY V+ Amalia"/>
        <w:color w:val="1C1A00"/>
        <w:sz w:val="16"/>
        <w:szCs w:val="16"/>
      </w:rPr>
    </w:pPr>
  </w:p>
  <w:p w14:paraId="33E237BB" w14:textId="77777777" w:rsidR="009E0506" w:rsidRPr="004C16EC" w:rsidRDefault="00047069" w:rsidP="00047069">
    <w:pPr>
      <w:pStyle w:val="a5"/>
      <w:ind w:left="-425"/>
      <w:rPr>
        <w:rFonts w:ascii="Amalia" w:hAnsi="Amalia"/>
        <w:sz w:val="14"/>
        <w:szCs w:val="14"/>
      </w:rPr>
    </w:pPr>
    <w:r w:rsidRPr="004C16EC">
      <w:rPr>
        <w:rFonts w:ascii="Amalia" w:hAnsi="Amalia" w:cs="THZLY V+ Amalia"/>
        <w:color w:val="1C1A00"/>
        <w:sz w:val="14"/>
        <w:szCs w:val="14"/>
      </w:rPr>
      <w:t xml:space="preserve">Акціонерне товариство «Райффайзен Банк». </w:t>
    </w:r>
    <w:r w:rsidR="000903E3" w:rsidRPr="004C16EC">
      <w:rPr>
        <w:rFonts w:ascii="Amalia" w:hAnsi="Amalia" w:cs="THZLY V+ Amalia"/>
        <w:color w:val="1C1A00"/>
        <w:sz w:val="14"/>
        <w:szCs w:val="14"/>
      </w:rPr>
      <w:t xml:space="preserve">Внесений до Державного реєстру банків 27.03.1992р. за №94, з записом про право на здійснення банківської діяльності за №10. </w:t>
    </w:r>
    <w:r w:rsidRPr="004C16EC">
      <w:rPr>
        <w:rFonts w:ascii="Amalia" w:hAnsi="Amalia" w:cs="THZLY V+ Amalia"/>
        <w:color w:val="1C1A00"/>
        <w:sz w:val="14"/>
        <w:szCs w:val="14"/>
      </w:rPr>
      <w:t xml:space="preserve">Усі види банківських послуг. </w:t>
    </w:r>
    <w:proofErr w:type="spellStart"/>
    <w:r w:rsidRPr="004C16EC">
      <w:rPr>
        <w:rFonts w:ascii="Amalia" w:hAnsi="Amalia" w:cs="THZLY V+ Amalia"/>
        <w:color w:val="1C1A00"/>
        <w:sz w:val="14"/>
        <w:szCs w:val="14"/>
      </w:rPr>
      <w:t>Коресп</w:t>
    </w:r>
    <w:proofErr w:type="spellEnd"/>
    <w:r w:rsidRPr="004C16EC">
      <w:rPr>
        <w:rFonts w:ascii="Amalia" w:hAnsi="Amalia" w:cs="THZLY V+ Amalia"/>
        <w:color w:val="1C1A00"/>
        <w:sz w:val="14"/>
        <w:szCs w:val="14"/>
      </w:rPr>
      <w:t xml:space="preserve">. рахунок №32004100701 в ОПЕРУ Національного банку України / МФО: 300001 / ЄДРПОУ: 14305909 / SWIFT: AVAL UA UK / REUTERS: AVAL / EA: UIJB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6884" w14:textId="77777777" w:rsidR="006E0403" w:rsidRDefault="006E0403" w:rsidP="009E0506">
      <w:pPr>
        <w:spacing w:after="0" w:line="240" w:lineRule="auto"/>
      </w:pPr>
      <w:r>
        <w:separator/>
      </w:r>
    </w:p>
  </w:footnote>
  <w:footnote w:type="continuationSeparator" w:id="0">
    <w:p w14:paraId="316FB012" w14:textId="77777777" w:rsidR="006E0403" w:rsidRDefault="006E0403" w:rsidP="009E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FBB6" w14:textId="77777777" w:rsidR="009E0506" w:rsidRDefault="009E050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B8C4FA" wp14:editId="66698B67">
          <wp:simplePos x="0" y="0"/>
          <wp:positionH relativeFrom="page">
            <wp:posOffset>0</wp:posOffset>
          </wp:positionH>
          <wp:positionV relativeFrom="paragraph">
            <wp:posOffset>-1002030</wp:posOffset>
          </wp:positionV>
          <wp:extent cx="7556502" cy="1333500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237CE" w14:textId="77777777" w:rsidR="009E0506" w:rsidRDefault="009E05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C31"/>
    <w:multiLevelType w:val="hybridMultilevel"/>
    <w:tmpl w:val="B226E004"/>
    <w:lvl w:ilvl="0" w:tplc="0422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33D36C13"/>
    <w:multiLevelType w:val="hybridMultilevel"/>
    <w:tmpl w:val="231067A4"/>
    <w:lvl w:ilvl="0" w:tplc="C302B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0949A9"/>
    <w:multiLevelType w:val="hybridMultilevel"/>
    <w:tmpl w:val="CC26508C"/>
    <w:lvl w:ilvl="0" w:tplc="D18443DC">
      <w:start w:val="3"/>
      <w:numFmt w:val="bullet"/>
      <w:lvlText w:val="-"/>
      <w:lvlJc w:val="left"/>
      <w:pPr>
        <w:ind w:left="786" w:hanging="360"/>
      </w:pPr>
      <w:rPr>
        <w:rFonts w:ascii="Amalia" w:eastAsia="Times New Roman" w:hAnsi="Amalia" w:cs="Calibri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CBF6078"/>
    <w:multiLevelType w:val="hybridMultilevel"/>
    <w:tmpl w:val="CBDC341E"/>
    <w:lvl w:ilvl="0" w:tplc="C2526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A7535F"/>
    <w:multiLevelType w:val="hybridMultilevel"/>
    <w:tmpl w:val="B62AE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90341">
    <w:abstractNumId w:val="3"/>
  </w:num>
  <w:num w:numId="2" w16cid:durableId="1518928845">
    <w:abstractNumId w:val="4"/>
  </w:num>
  <w:num w:numId="3" w16cid:durableId="1850825058">
    <w:abstractNumId w:val="2"/>
  </w:num>
  <w:num w:numId="4" w16cid:durableId="1505973697">
    <w:abstractNumId w:val="1"/>
  </w:num>
  <w:num w:numId="5" w16cid:durableId="36464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06"/>
    <w:rsid w:val="00047069"/>
    <w:rsid w:val="000550D6"/>
    <w:rsid w:val="000903E3"/>
    <w:rsid w:val="0009119F"/>
    <w:rsid w:val="00094223"/>
    <w:rsid w:val="001A0720"/>
    <w:rsid w:val="001C537B"/>
    <w:rsid w:val="001F3B14"/>
    <w:rsid w:val="00200831"/>
    <w:rsid w:val="00214806"/>
    <w:rsid w:val="002C50A3"/>
    <w:rsid w:val="002C7AD0"/>
    <w:rsid w:val="002D4F22"/>
    <w:rsid w:val="002E2718"/>
    <w:rsid w:val="00374C60"/>
    <w:rsid w:val="003948E0"/>
    <w:rsid w:val="003F6133"/>
    <w:rsid w:val="004440B9"/>
    <w:rsid w:val="004740E4"/>
    <w:rsid w:val="004776D4"/>
    <w:rsid w:val="004A1883"/>
    <w:rsid w:val="004C16EC"/>
    <w:rsid w:val="004E3950"/>
    <w:rsid w:val="00504CDF"/>
    <w:rsid w:val="0055283E"/>
    <w:rsid w:val="00554509"/>
    <w:rsid w:val="00606514"/>
    <w:rsid w:val="006107DA"/>
    <w:rsid w:val="00615BF2"/>
    <w:rsid w:val="00646CCD"/>
    <w:rsid w:val="006878B5"/>
    <w:rsid w:val="006949B1"/>
    <w:rsid w:val="006B3478"/>
    <w:rsid w:val="006D694E"/>
    <w:rsid w:val="006E0403"/>
    <w:rsid w:val="006F154C"/>
    <w:rsid w:val="00765842"/>
    <w:rsid w:val="007A6A0A"/>
    <w:rsid w:val="007B7137"/>
    <w:rsid w:val="007C22E1"/>
    <w:rsid w:val="007D2B74"/>
    <w:rsid w:val="007E3675"/>
    <w:rsid w:val="007E36B0"/>
    <w:rsid w:val="00815F32"/>
    <w:rsid w:val="00817B15"/>
    <w:rsid w:val="0085555A"/>
    <w:rsid w:val="00870DEF"/>
    <w:rsid w:val="00877D81"/>
    <w:rsid w:val="00895B0C"/>
    <w:rsid w:val="008C0EFD"/>
    <w:rsid w:val="008C16AD"/>
    <w:rsid w:val="008E0AF2"/>
    <w:rsid w:val="0095645A"/>
    <w:rsid w:val="009E0506"/>
    <w:rsid w:val="00A02F1D"/>
    <w:rsid w:val="00A1220E"/>
    <w:rsid w:val="00A52E8B"/>
    <w:rsid w:val="00A54069"/>
    <w:rsid w:val="00AA3308"/>
    <w:rsid w:val="00AA68D7"/>
    <w:rsid w:val="00B85BAC"/>
    <w:rsid w:val="00C30552"/>
    <w:rsid w:val="00C66CC6"/>
    <w:rsid w:val="00CA3AC2"/>
    <w:rsid w:val="00D4674A"/>
    <w:rsid w:val="00E358E3"/>
    <w:rsid w:val="00E35B94"/>
    <w:rsid w:val="00F22BA8"/>
    <w:rsid w:val="00F83A0B"/>
    <w:rsid w:val="00FC0A9D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832C0"/>
  <w15:chartTrackingRefBased/>
  <w15:docId w15:val="{661072C6-7C57-49EF-8A80-C696E507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BF2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B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E0506"/>
  </w:style>
  <w:style w:type="paragraph" w:styleId="a5">
    <w:name w:val="footer"/>
    <w:basedOn w:val="a"/>
    <w:link w:val="a6"/>
    <w:uiPriority w:val="99"/>
    <w:unhideWhenUsed/>
    <w:rsid w:val="009E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E0506"/>
  </w:style>
  <w:style w:type="paragraph" w:customStyle="1" w:styleId="Default">
    <w:name w:val="Default"/>
    <w:rsid w:val="00047069"/>
    <w:pPr>
      <w:autoSpaceDE w:val="0"/>
      <w:autoSpaceDN w:val="0"/>
      <w:adjustRightInd w:val="0"/>
      <w:spacing w:after="0" w:line="240" w:lineRule="auto"/>
    </w:pPr>
    <w:rPr>
      <w:rFonts w:ascii="THZLY V+ Amalia" w:hAnsi="THZLY V+ Amalia" w:cs="THZLY V+ Amal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47069"/>
    <w:pPr>
      <w:spacing w:line="1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047069"/>
    <w:rPr>
      <w:rFonts w:ascii="Amalia" w:hAnsi="Amalia" w:cs="Amalia"/>
      <w:b/>
      <w:bCs/>
      <w:color w:val="1C1A00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4A1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4A1883"/>
    <w:rPr>
      <w:color w:val="0563C1"/>
      <w:u w:val="single"/>
    </w:rPr>
  </w:style>
  <w:style w:type="paragraph" w:customStyle="1" w:styleId="xxmsonormal">
    <w:name w:val="x_xmsonormal"/>
    <w:basedOn w:val="a"/>
    <w:uiPriority w:val="99"/>
    <w:semiHidden/>
    <w:rsid w:val="004A1883"/>
    <w:pPr>
      <w:spacing w:after="0" w:line="240" w:lineRule="auto"/>
    </w:pPr>
    <w:rPr>
      <w:rFonts w:eastAsia="Times New Roman" w:cs="Calibri"/>
      <w:lang w:eastAsia="ru-RU"/>
    </w:rPr>
  </w:style>
  <w:style w:type="character" w:customStyle="1" w:styleId="a8">
    <w:name w:val="Звичайний (веб) Знак"/>
    <w:link w:val="a7"/>
    <w:uiPriority w:val="99"/>
    <w:locked/>
    <w:rsid w:val="004A1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provider">
    <w:name w:val="ui-provider"/>
    <w:basedOn w:val="a0"/>
    <w:rsid w:val="002C7AD0"/>
  </w:style>
  <w:style w:type="character" w:styleId="aa">
    <w:name w:val="Strong"/>
    <w:basedOn w:val="a0"/>
    <w:uiPriority w:val="22"/>
    <w:qFormat/>
    <w:rsid w:val="004E3950"/>
    <w:rPr>
      <w:b/>
      <w:bCs/>
    </w:rPr>
  </w:style>
  <w:style w:type="paragraph" w:styleId="ab">
    <w:name w:val="Revision"/>
    <w:hidden/>
    <w:uiPriority w:val="99"/>
    <w:semiHidden/>
    <w:rsid w:val="004C16EC"/>
    <w:pPr>
      <w:spacing w:after="0" w:line="240" w:lineRule="auto"/>
    </w:pPr>
  </w:style>
  <w:style w:type="paragraph" w:styleId="ac">
    <w:name w:val="List Paragraph"/>
    <w:aliases w:val="1. Абзац списка,Equipment"/>
    <w:basedOn w:val="a"/>
    <w:link w:val="ad"/>
    <w:uiPriority w:val="34"/>
    <w:qFormat/>
    <w:rsid w:val="007E36B0"/>
    <w:pPr>
      <w:ind w:left="720"/>
      <w:contextualSpacing/>
    </w:pPr>
  </w:style>
  <w:style w:type="table" w:styleId="ae">
    <w:name w:val="Table Grid"/>
    <w:basedOn w:val="a1"/>
    <w:uiPriority w:val="39"/>
    <w:rsid w:val="0021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6F154C"/>
    <w:pPr>
      <w:spacing w:after="0" w:line="240" w:lineRule="auto"/>
    </w:pPr>
    <w:rPr>
      <w:sz w:val="20"/>
      <w:szCs w:val="20"/>
    </w:rPr>
  </w:style>
  <w:style w:type="character" w:customStyle="1" w:styleId="af0">
    <w:name w:val="Текст виноски Знак"/>
    <w:basedOn w:val="a0"/>
    <w:link w:val="af"/>
    <w:uiPriority w:val="99"/>
    <w:semiHidden/>
    <w:rsid w:val="006F154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F154C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615BF2"/>
    <w:rPr>
      <w:rFonts w:asciiTheme="majorHAnsi" w:eastAsiaTheme="majorEastAsia" w:hAnsiTheme="majorHAnsi" w:cstheme="majorBidi"/>
      <w:i/>
      <w:iCs/>
      <w:color w:val="2F5496" w:themeColor="accent1" w:themeShade="BF"/>
      <w:lang w:val="uk-UA"/>
    </w:rPr>
  </w:style>
  <w:style w:type="character" w:customStyle="1" w:styleId="eop">
    <w:name w:val="eop"/>
    <w:basedOn w:val="a0"/>
    <w:rsid w:val="00615BF2"/>
  </w:style>
  <w:style w:type="character" w:customStyle="1" w:styleId="ad">
    <w:name w:val="Абзац списку Знак"/>
    <w:aliases w:val="1. Абзац списка Знак,Equipment Знак"/>
    <w:link w:val="ac"/>
    <w:uiPriority w:val="34"/>
    <w:qFormat/>
    <w:rsid w:val="0061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v0172500-2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3F639416FF664DBCAE08F5FAA79E62" ma:contentTypeVersion="11" ma:contentTypeDescription="Створення нового документа." ma:contentTypeScope="" ma:versionID="2a254bca37eb4798f6ee91e0e963a7a8">
  <xsd:schema xmlns:xsd="http://www.w3.org/2001/XMLSchema" xmlns:xs="http://www.w3.org/2001/XMLSchema" xmlns:p="http://schemas.microsoft.com/office/2006/metadata/properties" xmlns:ns2="1496997b-296c-453f-9176-6d78c74e2a79" xmlns:ns3="a59c1fa6-c6dd-4088-9271-5da94f018450" targetNamespace="http://schemas.microsoft.com/office/2006/metadata/properties" ma:root="true" ma:fieldsID="604214cb95f64d7dc6592466bd19a654" ns2:_="" ns3:_="">
    <xsd:import namespace="1496997b-296c-453f-9176-6d78c74e2a79"/>
    <xsd:import namespace="a59c1fa6-c6dd-4088-9271-5da94f018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6997b-296c-453f-9176-6d78c74e2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b8c0c90-bcfb-49ef-b405-3eb3828e4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c1fa6-c6dd-4088-9271-5da94f01845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9c1d5da-4e3b-483f-ab00-c38a5e7e7ef7}" ma:internalName="TaxCatchAll" ma:showField="CatchAllData" ma:web="a59c1fa6-c6dd-4088-9271-5da94f0184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96997b-296c-453f-9176-6d78c74e2a79">
      <Terms xmlns="http://schemas.microsoft.com/office/infopath/2007/PartnerControls"/>
    </lcf76f155ced4ddcb4097134ff3c332f>
    <TaxCatchAll xmlns="a59c1fa6-c6dd-4088-9271-5da94f01845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B1A42-8626-49F3-AB0E-0BDE711B1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998F0-7B89-4F37-9779-374DF86FA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6997b-296c-453f-9176-6d78c74e2a79"/>
    <ds:schemaRef ds:uri="a59c1fa6-c6dd-4088-9271-5da94f018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01B77-4D1E-4EC3-B509-EF60EEABBC5E}">
  <ds:schemaRefs>
    <ds:schemaRef ds:uri="http://schemas.microsoft.com/office/2006/metadata/properties"/>
    <ds:schemaRef ds:uri="http://schemas.microsoft.com/office/infopath/2007/PartnerControls"/>
    <ds:schemaRef ds:uri="1496997b-296c-453f-9176-6d78c74e2a79"/>
    <ds:schemaRef ds:uri="a59c1fa6-c6dd-4088-9271-5da94f018450"/>
  </ds:schemaRefs>
</ds:datastoreItem>
</file>

<file path=customXml/itemProps4.xml><?xml version="1.0" encoding="utf-8"?>
<ds:datastoreItem xmlns:ds="http://schemas.openxmlformats.org/officeDocument/2006/customXml" ds:itemID="{30D21973-4E73-4715-91C2-157AE9654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2026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Hrachov</dc:creator>
  <cp:keywords/>
  <dc:description/>
  <cp:lastModifiedBy>Sergii SHEMCHUK</cp:lastModifiedBy>
  <cp:revision>7</cp:revision>
  <dcterms:created xsi:type="dcterms:W3CDTF">2023-11-16T08:49:00Z</dcterms:created>
  <dcterms:modified xsi:type="dcterms:W3CDTF">2023-11-16T08:59:00Z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2023-07-19T07:32:51Z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43d87a10-d12a-4b8a-9972-fb130acb5459</vt:lpwstr>
  </property>
  <property fmtid="{D5CDD505-2E9C-101B-9397-08002B2CF9AE}" pid="8" name="MSIP_Label_2a6524ed-fb1a-49fd-bafe-15c5e5ffd047_ContentBits">
    <vt:lpwstr>0</vt:lpwstr>
  </property>
  <property fmtid="{D5CDD505-2E9C-101B-9397-08002B2CF9AE}" pid="9" name="ContentTypeId">
    <vt:lpwstr>0x010100CA3F639416FF664DBCAE08F5FAA79E62</vt:lpwstr>
  </property>
</Properties>
</file>