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95" w:rsidRPr="00AF3A6F" w:rsidRDefault="00ED4E95" w:rsidP="00857295">
      <w:pPr>
        <w:pStyle w:val="1"/>
        <w:spacing w:before="240"/>
        <w:jc w:val="right"/>
        <w:rPr>
          <w:rFonts w:ascii="Tahoma" w:eastAsia="Times New Roman" w:hAnsi="Tahoma" w:cs="Tahoma"/>
          <w:noProof/>
          <w:color w:val="auto"/>
          <w:kern w:val="36"/>
          <w:sz w:val="22"/>
          <w:szCs w:val="22"/>
          <w:lang w:val="ru-RU" w:eastAsia="uk-UA"/>
        </w:rPr>
      </w:pPr>
      <w:bookmarkStart w:id="0" w:name="_Toc14961513"/>
      <w:r w:rsidRPr="005B3796">
        <w:rPr>
          <w:rFonts w:ascii="Tahoma" w:eastAsia="Times New Roman" w:hAnsi="Tahoma" w:cs="Tahoma"/>
          <w:noProof/>
          <w:color w:val="auto"/>
          <w:kern w:val="36"/>
          <w:sz w:val="22"/>
          <w:szCs w:val="22"/>
          <w:lang w:eastAsia="uk-UA"/>
        </w:rPr>
        <w:t>Додаток №</w:t>
      </w:r>
      <w:bookmarkEnd w:id="0"/>
      <w:r w:rsidR="006F3912" w:rsidRPr="00AF3A6F">
        <w:rPr>
          <w:rFonts w:ascii="Tahoma" w:eastAsia="Times New Roman" w:hAnsi="Tahoma" w:cs="Tahoma"/>
          <w:noProof/>
          <w:color w:val="auto"/>
          <w:kern w:val="36"/>
          <w:sz w:val="22"/>
          <w:szCs w:val="22"/>
          <w:lang w:val="ru-RU" w:eastAsia="uk-UA"/>
        </w:rPr>
        <w:t>1</w:t>
      </w:r>
    </w:p>
    <w:p w:rsidR="00ED4E95" w:rsidRPr="00B86C3E" w:rsidRDefault="00B86C3E" w:rsidP="00ED4E95">
      <w:pPr>
        <w:pStyle w:val="a5"/>
        <w:jc w:val="right"/>
        <w:rPr>
          <w:rFonts w:ascii="Tahoma" w:hAnsi="Tahoma" w:cs="Tahoma"/>
        </w:rPr>
      </w:pPr>
      <w:r w:rsidRPr="006F3912">
        <w:rPr>
          <w:rFonts w:ascii="Tahoma" w:hAnsi="Tahoma" w:cs="Tahoma"/>
          <w:noProof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E95" w:rsidRPr="005B3796" w:rsidRDefault="00ED4E95" w:rsidP="00ED4E95">
      <w:pPr>
        <w:spacing w:line="240" w:lineRule="auto"/>
        <w:jc w:val="center"/>
        <w:rPr>
          <w:rFonts w:ascii="Tahoma" w:hAnsi="Tahoma" w:cs="Tahoma"/>
          <w:b/>
          <w:noProof/>
        </w:rPr>
      </w:pPr>
      <w:r w:rsidRPr="005B3796">
        <w:rPr>
          <w:rFonts w:ascii="Tahoma" w:hAnsi="Tahoma" w:cs="Tahoma"/>
          <w:b/>
          <w:noProof/>
        </w:rPr>
        <w:t xml:space="preserve">Інформація про аудиторську фірму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6363"/>
        <w:gridCol w:w="2374"/>
      </w:tblGrid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№ п/п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 xml:space="preserve">Питання 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Відповіді, докладний опис</w:t>
            </w:r>
          </w:p>
        </w:tc>
        <w:bookmarkStart w:id="1" w:name="_GoBack"/>
        <w:bookmarkEnd w:id="1"/>
      </w:tr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1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Повне найменування аудиторської фірми та номер реєстрації в Реєстрі аудиторів та суб'єктів аудиторської діяльності;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2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уключення аудиторської фірми до окремого розділу Реєстру аудиторів (вказати номер в Реєстрі)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3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 xml:space="preserve">досвід роботи аудиторської фірми, ключового партнера з аудиту, аудиторів, які безпосередньо залучатимуться для проведення аудиту фінансової звітності банку, з надання аудиторських послуг щодо проведення обов'язкового аудиту фінансової звітності підприємств, що становлять суспільний інтерес, уключаючи банки 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4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Банку, із зазначенням їх прізвища, імені, по батькові, номера реєстрації в Реєстрі аудиторів та суб'єктів аудиторської діяльності;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5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кількість штатних кваліфікованих працівників аудиторської фірми, які залучаються до виконання завдань з аудиту фінансової звітності Банку з  підтвердженням кваліфікації відповідно до статті 19 Закону про аудит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AE7C3E">
        <w:tc>
          <w:tcPr>
            <w:tcW w:w="549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6</w:t>
            </w:r>
          </w:p>
        </w:tc>
        <w:tc>
          <w:tcPr>
            <w:tcW w:w="6363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тривалість договірних відносин поспіль аудиторської фірми з Банком з питань проведення аудиту фінансової звітності Банку</w:t>
            </w:r>
          </w:p>
        </w:tc>
        <w:tc>
          <w:tcPr>
            <w:tcW w:w="2374" w:type="dxa"/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857295">
        <w:tc>
          <w:tcPr>
            <w:tcW w:w="549" w:type="dxa"/>
            <w:tcBorders>
              <w:bottom w:val="nil"/>
            </w:tcBorders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7</w:t>
            </w:r>
          </w:p>
        </w:tc>
        <w:tc>
          <w:tcPr>
            <w:tcW w:w="6363" w:type="dxa"/>
            <w:tcBorders>
              <w:bottom w:val="nil"/>
            </w:tcBorders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2374" w:type="dxa"/>
            <w:tcBorders>
              <w:bottom w:val="nil"/>
            </w:tcBorders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  <w:tr w:rsidR="00ED4E95" w:rsidRPr="005B3796" w:rsidTr="00857295"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8</w:t>
            </w:r>
          </w:p>
        </w:tc>
        <w:tc>
          <w:tcPr>
            <w:tcW w:w="6363" w:type="dxa"/>
            <w:tcBorders>
              <w:top w:val="nil"/>
              <w:bottom w:val="nil"/>
            </w:tcBorders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  <w:r w:rsidRPr="005B3796">
              <w:rPr>
                <w:rFonts w:ascii="Tahoma" w:hAnsi="Tahoma" w:cs="Tahoma"/>
                <w:noProof/>
              </w:rPr>
              <w:t>надання Банку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 Зазначити у разі, наявності</w:t>
            </w:r>
          </w:p>
        </w:tc>
        <w:tc>
          <w:tcPr>
            <w:tcW w:w="2374" w:type="dxa"/>
            <w:tcBorders>
              <w:top w:val="nil"/>
              <w:bottom w:val="nil"/>
              <w:right w:val="nil"/>
            </w:tcBorders>
          </w:tcPr>
          <w:p w:rsidR="00ED4E95" w:rsidRPr="005B3796" w:rsidRDefault="00ED4E95" w:rsidP="00AE7C3E">
            <w:pPr>
              <w:jc w:val="both"/>
              <w:rPr>
                <w:rFonts w:ascii="Tahoma" w:hAnsi="Tahoma" w:cs="Tahoma"/>
                <w:noProof/>
              </w:rPr>
            </w:pPr>
          </w:p>
        </w:tc>
      </w:tr>
    </w:tbl>
    <w:p w:rsidR="00ED4E95" w:rsidRPr="005B3796" w:rsidRDefault="00ED4E95" w:rsidP="00ED4E95">
      <w:pPr>
        <w:spacing w:line="240" w:lineRule="auto"/>
        <w:rPr>
          <w:rFonts w:ascii="Tahoma" w:hAnsi="Tahoma" w:cs="Tahoma"/>
          <w:noProof/>
        </w:rPr>
      </w:pPr>
    </w:p>
    <w:p w:rsidR="00ED4E95" w:rsidRPr="005B3796" w:rsidRDefault="00ED4E95" w:rsidP="00ED4E95">
      <w:pPr>
        <w:spacing w:line="240" w:lineRule="auto"/>
        <w:rPr>
          <w:rFonts w:ascii="Tahoma" w:hAnsi="Tahoma" w:cs="Tahoma"/>
          <w:noProof/>
        </w:rPr>
      </w:pPr>
      <w:r w:rsidRPr="005B3796">
        <w:rPr>
          <w:rFonts w:ascii="Tahoma" w:hAnsi="Tahoma" w:cs="Tahoma"/>
          <w:noProof/>
        </w:rPr>
        <w:t xml:space="preserve">Керівник  аудиторської фірми                                      </w:t>
      </w:r>
    </w:p>
    <w:p w:rsidR="00ED4E95" w:rsidRPr="005B3796" w:rsidRDefault="00ED4E95" w:rsidP="00ED4E95">
      <w:pPr>
        <w:spacing w:line="240" w:lineRule="auto"/>
        <w:rPr>
          <w:rFonts w:ascii="Tahoma" w:hAnsi="Tahoma" w:cs="Tahoma"/>
          <w:noProof/>
        </w:rPr>
      </w:pPr>
      <w:r w:rsidRPr="005B3796">
        <w:rPr>
          <w:rFonts w:ascii="Tahoma" w:hAnsi="Tahoma" w:cs="Tahoma"/>
          <w:noProof/>
        </w:rPr>
        <w:t>Дата, підпис</w:t>
      </w:r>
    </w:p>
    <w:p w:rsidR="007C0C25" w:rsidRDefault="007C0C25"/>
    <w:sectPr w:rsidR="007C0C25" w:rsidSect="00857295">
      <w:headerReference w:type="default" r:id="rId6"/>
      <w:pgSz w:w="11906" w:h="16838"/>
      <w:pgMar w:top="142" w:right="850" w:bottom="850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95" w:rsidRDefault="00857295" w:rsidP="00857295">
      <w:pPr>
        <w:spacing w:after="0" w:line="240" w:lineRule="auto"/>
      </w:pPr>
      <w:r>
        <w:separator/>
      </w:r>
    </w:p>
  </w:endnote>
  <w:endnote w:type="continuationSeparator" w:id="0">
    <w:p w:rsidR="00857295" w:rsidRDefault="00857295" w:rsidP="0085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95" w:rsidRDefault="00857295" w:rsidP="00857295">
      <w:pPr>
        <w:spacing w:after="0" w:line="240" w:lineRule="auto"/>
      </w:pPr>
      <w:r>
        <w:separator/>
      </w:r>
    </w:p>
  </w:footnote>
  <w:footnote w:type="continuationSeparator" w:id="0">
    <w:p w:rsidR="00857295" w:rsidRDefault="00857295" w:rsidP="0085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95" w:rsidRPr="00857295" w:rsidRDefault="00857295" w:rsidP="00857295">
    <w:pPr>
      <w:pStyle w:val="a7"/>
      <w:rPr>
        <w:sz w:val="10"/>
      </w:rPr>
    </w:pPr>
    <w:r w:rsidRPr="00857295">
      <w:rPr>
        <w:rFonts w:ascii="Times New Roman" w:hAnsi="Times New Roman" w:cs="Times New Roman"/>
        <w:bCs/>
        <w:sz w:val="20"/>
        <w:lang w:val="uk-UA"/>
      </w:rPr>
      <w:t>д</w:t>
    </w:r>
    <w:r w:rsidRPr="00857295">
      <w:rPr>
        <w:rFonts w:ascii="Times New Roman" w:hAnsi="Times New Roman" w:cs="Times New Roman"/>
        <w:bCs/>
        <w:sz w:val="20"/>
        <w:lang w:val="uk-UA"/>
      </w:rPr>
      <w:t>о</w:t>
    </w:r>
    <w:r w:rsidRPr="00857295">
      <w:rPr>
        <w:rFonts w:ascii="Times New Roman" w:hAnsi="Times New Roman" w:cs="Times New Roman"/>
        <w:bCs/>
        <w:sz w:val="52"/>
        <w:lang w:val="uk-UA"/>
      </w:rPr>
      <w:t xml:space="preserve"> </w:t>
    </w:r>
    <w:r w:rsidRPr="00857295">
      <w:rPr>
        <w:rFonts w:ascii="Times New Roman" w:hAnsi="Times New Roman" w:cs="Times New Roman"/>
        <w:bCs/>
        <w:sz w:val="20"/>
        <w:lang w:val="uk-UA"/>
      </w:rPr>
      <w:t>Поряд</w:t>
    </w:r>
    <w:r w:rsidRPr="00857295">
      <w:rPr>
        <w:rFonts w:ascii="Times New Roman" w:hAnsi="Times New Roman" w:cs="Times New Roman"/>
        <w:bCs/>
        <w:sz w:val="20"/>
        <w:lang w:val="uk-UA"/>
      </w:rPr>
      <w:t>ку проведення конкурсу з відбору аудиторської компанії для надання послуг обов’язкового аудиту фінансової звітності А</w:t>
    </w:r>
    <w:r w:rsidRPr="00857295">
      <w:rPr>
        <w:rFonts w:ascii="Times New Roman" w:hAnsi="Times New Roman" w:cs="Times New Roman"/>
        <w:bCs/>
        <w:sz w:val="20"/>
      </w:rPr>
      <w:t>Т</w:t>
    </w:r>
    <w:r w:rsidRPr="00857295">
      <w:rPr>
        <w:rFonts w:ascii="Times New Roman" w:hAnsi="Times New Roman" w:cs="Times New Roman"/>
        <w:bCs/>
        <w:sz w:val="20"/>
        <w:lang w:val="uk-UA"/>
      </w:rPr>
      <w:t xml:space="preserve"> «Райффайзен Банк Аваль» на період 2021-2024 рр.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95"/>
    <w:rsid w:val="005A23B1"/>
    <w:rsid w:val="006F3912"/>
    <w:rsid w:val="007C0C25"/>
    <w:rsid w:val="00857295"/>
    <w:rsid w:val="00AF3A6F"/>
    <w:rsid w:val="00B86C3E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C32EF7"/>
  <w15:docId w15:val="{E584C1A5-5B68-41FC-8644-DE2426E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95"/>
  </w:style>
  <w:style w:type="paragraph" w:styleId="1">
    <w:name w:val="heading 1"/>
    <w:basedOn w:val="a"/>
    <w:next w:val="a"/>
    <w:link w:val="10"/>
    <w:uiPriority w:val="9"/>
    <w:qFormat/>
    <w:rsid w:val="00ED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D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E9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D4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E95"/>
  </w:style>
  <w:style w:type="paragraph" w:styleId="a7">
    <w:name w:val="Title"/>
    <w:basedOn w:val="a"/>
    <w:next w:val="a"/>
    <w:link w:val="a8"/>
    <w:uiPriority w:val="10"/>
    <w:qFormat/>
    <w:rsid w:val="00AF3A6F"/>
    <w:pPr>
      <w:spacing w:before="120"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8">
    <w:name w:val="Заголовок Знак"/>
    <w:basedOn w:val="a0"/>
    <w:link w:val="a7"/>
    <w:uiPriority w:val="10"/>
    <w:rsid w:val="00AF3A6F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9">
    <w:name w:val="header"/>
    <w:basedOn w:val="a"/>
    <w:link w:val="aa"/>
    <w:uiPriority w:val="99"/>
    <w:unhideWhenUsed/>
    <w:rsid w:val="0085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EBFEA8F4021D4FBAE2BD7AAE63B6F4" ma:contentTypeVersion="12" ma:contentTypeDescription="Створення нового документа." ma:contentTypeScope="" ma:versionID="2944ef3db2f9270490125b9095d5297b">
  <xsd:schema xmlns:xsd="http://www.w3.org/2001/XMLSchema" xmlns:xs="http://www.w3.org/2001/XMLSchema" xmlns:p="http://schemas.microsoft.com/office/2006/metadata/properties" xmlns:ns2="419c4b18-dcc6-4d5c-a6f9-eed18fb1f67e" xmlns:ns3="eab6e9a0-9e5b-4623-a1f5-aada53eefe87" targetNamespace="http://schemas.microsoft.com/office/2006/metadata/properties" ma:root="true" ma:fieldsID="7a05e543bf04907284f05b7b411498c4" ns2:_="" ns3:_="">
    <xsd:import namespace="419c4b18-dcc6-4d5c-a6f9-eed18fb1f67e"/>
    <xsd:import namespace="eab6e9a0-9e5b-4623-a1f5-aada53eef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4b18-dcc6-4d5c-a6f9-eed18fb1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6e9a0-9e5b-4623-a1f5-aada53eef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00D42-B6F5-4F85-9590-6897BD0AC137}"/>
</file>

<file path=customXml/itemProps2.xml><?xml version="1.0" encoding="utf-8"?>
<ds:datastoreItem xmlns:ds="http://schemas.openxmlformats.org/officeDocument/2006/customXml" ds:itemID="{8411989E-C30B-4D24-BCD8-1A817A2BE8A0}"/>
</file>

<file path=customXml/itemProps3.xml><?xml version="1.0" encoding="utf-8"?>
<ds:datastoreItem xmlns:ds="http://schemas.openxmlformats.org/officeDocument/2006/customXml" ds:itemID="{4A376A27-4758-4D27-97FB-9B5FF907C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LinnikIM</dc:creator>
  <cp:lastModifiedBy>Larisa TSIBERE</cp:lastModifiedBy>
  <cp:revision>5</cp:revision>
  <dcterms:created xsi:type="dcterms:W3CDTF">2019-12-03T15:36:00Z</dcterms:created>
  <dcterms:modified xsi:type="dcterms:W3CDTF">2020-01-24T10:50:00Z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0x01010069EBFEA8F4021D4FBAE2BD7AAE63B6F4</vt:lpwstr>
  </property>
</Properties>
</file>