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05" w:rsidRDefault="00B93C94" w:rsidP="00D10D5B">
      <w:pPr>
        <w:rPr>
          <w:rFonts w:ascii="Century Gothic" w:hAnsi="Century Gothic"/>
          <w:sz w:val="18"/>
          <w:szCs w:val="20"/>
          <w:lang w:val="uk-UA"/>
        </w:rPr>
      </w:pPr>
      <w:r>
        <w:rPr>
          <w:rFonts w:ascii="Century Gothic" w:hAnsi="Century Gothic"/>
          <w:noProof/>
          <w:sz w:val="18"/>
          <w:szCs w:val="20"/>
          <w:lang w:val="uk-U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-75565</wp:posOffset>
                </wp:positionV>
                <wp:extent cx="6981825" cy="2148840"/>
                <wp:effectExtent l="0" t="0" r="9525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1488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6F122" id="Прямоугольник 3" o:spid="_x0000_s1026" style="position:absolute;margin-left:0;margin-top:-5.95pt;width:549.75pt;height:169.2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" fillcolor="yellow" stroked="f">
                <w10:wrap anchorx="page"/>
              </v:rect>
            </w:pict>
          </mc:Fallback>
        </mc:AlternateContent>
      </w:r>
    </w:p>
    <w:p w:rsidR="00B93C94" w:rsidRPr="00B22C18" w:rsidRDefault="00B93C94" w:rsidP="00B93C94">
      <w:pPr>
        <w:tabs>
          <w:tab w:val="center" w:pos="4153"/>
        </w:tabs>
        <w:ind w:left="709"/>
        <w:rPr>
          <w:rFonts w:ascii="Century Gothic" w:hAnsi="Century Gothic"/>
          <w:b/>
          <w:sz w:val="44"/>
          <w:szCs w:val="44"/>
          <w:lang w:val="uk-UA"/>
        </w:rPr>
      </w:pPr>
      <w:r w:rsidRPr="00B22C18">
        <w:rPr>
          <w:rFonts w:ascii="Century Gothic" w:hAnsi="Century Gothic"/>
          <w:b/>
          <w:sz w:val="44"/>
          <w:szCs w:val="44"/>
          <w:lang w:val="uk-UA"/>
        </w:rPr>
        <w:t>Перелік документів</w:t>
      </w:r>
    </w:p>
    <w:p w:rsidR="00B93C94" w:rsidRPr="00B22C18" w:rsidRDefault="00B93C94" w:rsidP="00B93C94">
      <w:pPr>
        <w:tabs>
          <w:tab w:val="center" w:pos="4153"/>
        </w:tabs>
        <w:ind w:left="709"/>
        <w:rPr>
          <w:rFonts w:ascii="Century Gothic" w:hAnsi="Century Gothic"/>
          <w:b/>
          <w:sz w:val="44"/>
          <w:szCs w:val="44"/>
          <w:lang w:val="uk-UA"/>
        </w:rPr>
      </w:pPr>
      <w:r w:rsidRPr="00B22C18">
        <w:rPr>
          <w:rFonts w:ascii="Century Gothic" w:hAnsi="Century Gothic"/>
          <w:b/>
          <w:sz w:val="44"/>
          <w:szCs w:val="44"/>
          <w:lang w:val="uk-UA"/>
        </w:rPr>
        <w:t>для відкриття рахунку у цінних паперах</w:t>
      </w:r>
    </w:p>
    <w:p w:rsidR="00B93C94" w:rsidRPr="00B22C18" w:rsidRDefault="00B93C94" w:rsidP="00B93C94">
      <w:pPr>
        <w:numPr>
          <w:ilvl w:val="0"/>
          <w:numId w:val="4"/>
        </w:numPr>
        <w:tabs>
          <w:tab w:val="center" w:pos="1701"/>
        </w:tabs>
        <w:ind w:left="1701" w:hanging="708"/>
        <w:rPr>
          <w:rFonts w:ascii="Century Gothic" w:hAnsi="Century Gothic"/>
          <w:b/>
          <w:sz w:val="44"/>
          <w:szCs w:val="44"/>
          <w:lang w:val="uk-UA"/>
        </w:rPr>
      </w:pPr>
      <w:r>
        <w:rPr>
          <w:rFonts w:ascii="Century Gothic" w:hAnsi="Century Gothic"/>
          <w:b/>
          <w:sz w:val="44"/>
          <w:szCs w:val="44"/>
          <w:lang w:val="uk-UA"/>
        </w:rPr>
        <w:t xml:space="preserve">Недержавному пенсійному </w:t>
      </w:r>
      <w:r w:rsidRPr="00B22C18">
        <w:rPr>
          <w:rFonts w:ascii="Century Gothic" w:hAnsi="Century Gothic"/>
          <w:b/>
          <w:sz w:val="44"/>
          <w:szCs w:val="44"/>
          <w:lang w:val="uk-UA"/>
        </w:rPr>
        <w:t>фонду</w:t>
      </w:r>
    </w:p>
    <w:p w:rsidR="00B93C94" w:rsidRPr="00B22C18" w:rsidRDefault="00B93C94" w:rsidP="00B93C94">
      <w:pPr>
        <w:tabs>
          <w:tab w:val="center" w:pos="1701"/>
        </w:tabs>
        <w:ind w:left="1701"/>
        <w:rPr>
          <w:rFonts w:ascii="Century Gothic" w:hAnsi="Century Gothic"/>
          <w:b/>
          <w:sz w:val="44"/>
          <w:szCs w:val="44"/>
          <w:lang w:val="uk-UA"/>
        </w:rPr>
      </w:pPr>
    </w:p>
    <w:p w:rsidR="00B93C94" w:rsidRPr="00B22C18" w:rsidRDefault="00B93C94" w:rsidP="00B93C94">
      <w:pPr>
        <w:ind w:left="709"/>
        <w:rPr>
          <w:rFonts w:ascii="Century Gothic" w:hAnsi="Century Gothic"/>
          <w:b/>
          <w:lang w:val="uk-UA"/>
        </w:rPr>
      </w:pPr>
      <w:r w:rsidRPr="00B22C18">
        <w:rPr>
          <w:rFonts w:ascii="Century Gothic" w:hAnsi="Century Gothic"/>
          <w:b/>
          <w:sz w:val="28"/>
          <w:szCs w:val="28"/>
          <w:lang w:val="uk-UA"/>
        </w:rPr>
        <w:t>АТ «Райффайзен Бан</w:t>
      </w:r>
      <w:r>
        <w:rPr>
          <w:rFonts w:ascii="Century Gothic" w:hAnsi="Century Gothic"/>
          <w:b/>
          <w:sz w:val="28"/>
          <w:szCs w:val="28"/>
          <w:lang w:val="uk-UA"/>
        </w:rPr>
        <w:t>к</w:t>
      </w:r>
      <w:r w:rsidRPr="00B22C18">
        <w:rPr>
          <w:rFonts w:ascii="Century Gothic" w:hAnsi="Century Gothic"/>
          <w:b/>
          <w:sz w:val="28"/>
          <w:szCs w:val="28"/>
          <w:lang w:val="uk-UA"/>
        </w:rPr>
        <w:t>» - Депозитарна установа</w:t>
      </w:r>
    </w:p>
    <w:p w:rsidR="00B93C94" w:rsidRPr="00B22C18" w:rsidRDefault="00B93C94" w:rsidP="00B93C94">
      <w:pPr>
        <w:ind w:left="709"/>
        <w:rPr>
          <w:rFonts w:ascii="Century Gothic" w:hAnsi="Century Gothic"/>
          <w:b/>
          <w:sz w:val="20"/>
          <w:szCs w:val="20"/>
          <w:lang w:val="uk-UA"/>
        </w:rPr>
      </w:pPr>
      <w:r w:rsidRPr="00B22C18">
        <w:rPr>
          <w:rFonts w:ascii="Century Gothic" w:hAnsi="Century Gothic"/>
          <w:b/>
          <w:sz w:val="20"/>
          <w:szCs w:val="20"/>
          <w:lang w:val="uk-UA"/>
        </w:rPr>
        <w:t>Місцезнаходження:          к. 21</w:t>
      </w:r>
      <w:r>
        <w:rPr>
          <w:rFonts w:ascii="Century Gothic" w:hAnsi="Century Gothic"/>
          <w:b/>
          <w:sz w:val="20"/>
          <w:szCs w:val="20"/>
          <w:lang w:val="uk-UA"/>
        </w:rPr>
        <w:t>7</w:t>
      </w:r>
      <w:r w:rsidRPr="00B22C18">
        <w:rPr>
          <w:rFonts w:ascii="Century Gothic" w:hAnsi="Century Gothic"/>
          <w:b/>
          <w:sz w:val="20"/>
          <w:szCs w:val="20"/>
          <w:lang w:val="uk-UA"/>
        </w:rPr>
        <w:t>, вул. Пирогова 7Б, м. Київ, 01030, Україна</w:t>
      </w:r>
    </w:p>
    <w:p w:rsidR="00B93C94" w:rsidRPr="00B22C18" w:rsidRDefault="00B93C94" w:rsidP="00B93C94">
      <w:pPr>
        <w:ind w:left="709"/>
        <w:rPr>
          <w:rFonts w:ascii="Century Gothic" w:hAnsi="Century Gothic"/>
          <w:sz w:val="20"/>
          <w:szCs w:val="20"/>
          <w:lang w:val="uk-UA"/>
        </w:rPr>
      </w:pPr>
      <w:r w:rsidRPr="00B22C18">
        <w:rPr>
          <w:rFonts w:ascii="Century Gothic" w:hAnsi="Century Gothic"/>
          <w:b/>
          <w:sz w:val="20"/>
          <w:szCs w:val="20"/>
          <w:lang w:val="uk-UA"/>
        </w:rPr>
        <w:t>ЄДРПОУ:                              14305909</w:t>
      </w:r>
    </w:p>
    <w:tbl>
      <w:tblPr>
        <w:tblW w:w="100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61"/>
        <w:gridCol w:w="4252"/>
        <w:gridCol w:w="1995"/>
      </w:tblGrid>
      <w:tr w:rsidR="00B93C94" w:rsidRPr="005C2EA4" w:rsidTr="00B93C94">
        <w:trPr>
          <w:tblHeader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B93C94" w:rsidRPr="005C2EA4" w:rsidRDefault="00B93C94" w:rsidP="00422F0F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  <w:t>№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B93C94" w:rsidRPr="005C2EA4" w:rsidRDefault="00B93C94" w:rsidP="00422F0F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  <w:t>Документ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B93C94" w:rsidRPr="005C2EA4" w:rsidRDefault="00B93C94" w:rsidP="00422F0F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  <w:t>Коментар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B93C94" w:rsidRPr="005C2EA4" w:rsidRDefault="00B93C94" w:rsidP="00422F0F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  <w:t>Форма</w:t>
            </w:r>
          </w:p>
        </w:tc>
      </w:tr>
      <w:tr w:rsidR="00B93C94" w:rsidRPr="005C2EA4" w:rsidTr="001D6EF2">
        <w:trPr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3C94" w:rsidRPr="005C2EA4" w:rsidRDefault="00B93C94" w:rsidP="00F63296">
            <w:pPr>
              <w:tabs>
                <w:tab w:val="left" w:pos="1985"/>
                <w:tab w:val="left" w:pos="10206"/>
              </w:tabs>
              <w:spacing w:after="40"/>
              <w:jc w:val="center"/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20"/>
                <w:lang w:val="uk-UA"/>
              </w:rPr>
              <w:t>Офіційні документи</w:t>
            </w: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Копії зареєстрованих установчих документів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пенсійного фонду (для недержавного пенсійного фонду) та керуючого рахунком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5C2410">
              <w:rPr>
                <w:rFonts w:ascii="Century Gothic" w:hAnsi="Century Gothic"/>
                <w:sz w:val="18"/>
                <w:szCs w:val="18"/>
                <w:lang w:val="uk-UA"/>
              </w:rPr>
              <w:t>Нотаріально засвідчена копія актуального установчого документа з відміткою державного реєстратора</w:t>
            </w:r>
            <w:r>
              <w:rPr>
                <w:rStyle w:val="af2"/>
                <w:rFonts w:ascii="Century Gothic" w:hAnsi="Century Gothic"/>
                <w:sz w:val="18"/>
                <w:szCs w:val="18"/>
                <w:lang w:val="uk-UA"/>
              </w:rPr>
              <w:footnoteReference w:id="1"/>
            </w:r>
            <w:r w:rsidRPr="005C2410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або </w:t>
            </w:r>
            <w:r w:rsidRPr="00873910">
              <w:rPr>
                <w:rFonts w:ascii="Century Gothic" w:hAnsi="Century Gothic"/>
                <w:sz w:val="18"/>
                <w:szCs w:val="18"/>
                <w:lang w:val="uk-UA"/>
              </w:rPr>
              <w:t>інформація про код доступу до результатів надання адміністративних послуг</w:t>
            </w:r>
            <w:r w:rsidRPr="005700F1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(на дату реєстрації актуального установчого документу)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410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Витяг з 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Єдиного державного реєстру юридичних осіб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,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фізичних осіб – підприємців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>та громадських формувань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пенсійного фонду та керуючого рахунком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Оригінал або нотаріально засвідчена копія</w:t>
            </w:r>
          </w:p>
          <w:p w:rsidR="00B93C94" w:rsidRPr="00B93C9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Витяг з ЄДР може надаватися шляхом повідомлення Банку </w:t>
            </w:r>
            <w:r w:rsidRPr="00A11C8D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реквізитів Витягу з ЄДР в електронній формі, що був замовлений клієнтом, та який повинен бути сформований </w:t>
            </w:r>
            <w:r w:rsidRPr="00B93C94">
              <w:rPr>
                <w:rFonts w:ascii="Century Gothic" w:hAnsi="Century Gothic"/>
                <w:b/>
                <w:color w:val="000000"/>
                <w:sz w:val="18"/>
                <w:szCs w:val="18"/>
                <w:lang w:val="uk-UA"/>
              </w:rPr>
              <w:t>на дату звернення клієнта до Банку</w:t>
            </w:r>
          </w:p>
          <w:p w:rsidR="00B93C94" w:rsidRPr="00B93C94" w:rsidRDefault="00B93C94" w:rsidP="007473DD">
            <w:pPr>
              <w:pStyle w:val="a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B93C94">
              <w:rPr>
                <w:rFonts w:ascii="Century Gothic" w:hAnsi="Century Gothic"/>
                <w:b/>
                <w:sz w:val="18"/>
                <w:szCs w:val="18"/>
                <w:lang w:val="uk-UA"/>
              </w:rPr>
              <w:t>Обов’язково!</w:t>
            </w:r>
          </w:p>
          <w:p w:rsidR="00B93C94" w:rsidRPr="005C2EA4" w:rsidRDefault="00B93C94" w:rsidP="007473DD">
            <w:pPr>
              <w:pStyle w:val="ab"/>
              <w:spacing w:before="0" w:beforeAutospacing="0" w:after="0" w:afterAutospacing="0"/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54494E">
              <w:rPr>
                <w:rFonts w:ascii="Century Gothic" w:hAnsi="Century Gothic" w:cs="Helv"/>
                <w:color w:val="000000"/>
                <w:sz w:val="18"/>
                <w:szCs w:val="18"/>
                <w:lang w:val="uk-UA"/>
              </w:rPr>
              <w:t>При формуванні витягу з ЄДР в електронній формі клієнт повинен обрати необхідність включення до витягу відомостей про кінцевого бенефіціарного власника (або його відсутність із зазначенням причини такої відсутності) та хронологію реєстраційних дій з обов’язковим зазначенням дати останньої реєстраційної дії щодо реєстрації нової редакції установчого документу, якщо така реєстрація була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Копії документів, що підтверджують призначення на посаду осіб, що мають право діяти від імені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пенсійного фонду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та керуючого рахунком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без довіреності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(витяг з протоколу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з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агальних зборів акціонерів, копія наказу про призначення керівника юридичної особи та ін.)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Підпис розпорядника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>
              <w:rPr>
                <w:rStyle w:val="af2"/>
                <w:rFonts w:ascii="Century Gothic" w:hAnsi="Century Gothic"/>
                <w:sz w:val="18"/>
                <w:szCs w:val="18"/>
                <w:lang w:val="uk-UA"/>
              </w:rPr>
              <w:footnoteReference w:id="2"/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5C2EA4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930"/>
          <w:jc w:val="center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41555" w:rsidRDefault="00B93C94" w:rsidP="00F63296">
            <w:pPr>
              <w:contextualSpacing/>
              <w:jc w:val="center"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441555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Наказ про призначення на посаду розпорядника рахунком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Підпис розпорядника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772"/>
          <w:jc w:val="center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3C94" w:rsidRPr="0054494E" w:rsidRDefault="00B93C94" w:rsidP="00F63296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494E">
              <w:rPr>
                <w:rFonts w:ascii="Century Gothic" w:hAnsi="Century Gothic"/>
                <w:sz w:val="18"/>
                <w:szCs w:val="18"/>
                <w:lang w:val="uk-UA"/>
              </w:rPr>
              <w:t>Або/та</w:t>
            </w:r>
          </w:p>
          <w:p w:rsidR="00B93C94" w:rsidRPr="0054494E" w:rsidRDefault="00B93C94" w:rsidP="00F63296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  <w:p w:rsidR="00B93C94" w:rsidRPr="005C2EA4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lastRenderedPageBreak/>
              <w:t>Довіреність</w:t>
            </w:r>
            <w:r>
              <w:rPr>
                <w:rStyle w:val="af2"/>
                <w:rFonts w:ascii="Century Gothic" w:hAnsi="Century Gothic"/>
                <w:bCs/>
                <w:sz w:val="18"/>
                <w:szCs w:val="18"/>
                <w:lang w:val="uk-UA"/>
              </w:rPr>
              <w:footnoteReference w:id="3"/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розпорядника рахунку у цінних паперах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lastRenderedPageBreak/>
              <w:t>Підпис керівника керуючого рахунком</w:t>
            </w:r>
          </w:p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або іншої особи, уповноваженої на це установчими документами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Документ, що містить </w:t>
            </w:r>
            <w:r w:rsidRPr="005547D5">
              <w:rPr>
                <w:rFonts w:ascii="Century Gothic" w:hAnsi="Century Gothic"/>
                <w:sz w:val="18"/>
                <w:szCs w:val="18"/>
                <w:lang w:val="uk-UA"/>
              </w:rPr>
              <w:t xml:space="preserve">інформацію щодо реквізитів банку, у якому відкрито поточний рахунок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пенсійного фонду та керуючого рахунком</w:t>
            </w:r>
            <w:r w:rsidRPr="005547D5">
              <w:rPr>
                <w:rFonts w:ascii="Century Gothic" w:hAnsi="Century Gothic"/>
                <w:sz w:val="18"/>
                <w:szCs w:val="18"/>
                <w:lang w:val="uk-UA"/>
              </w:rPr>
              <w:t>, та номер цього рахунку</w:t>
            </w:r>
            <w:r>
              <w:rPr>
                <w:rStyle w:val="af2"/>
                <w:rFonts w:ascii="Century Gothic" w:hAnsi="Century Gothic"/>
                <w:sz w:val="18"/>
                <w:szCs w:val="18"/>
                <w:lang w:val="uk-UA"/>
              </w:rPr>
              <w:footnoteReference w:id="4"/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20"/>
                <w:szCs w:val="20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Засвідчений Банком або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п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ідпис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ом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розпорядника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</w:t>
            </w:r>
            <w:r w:rsidRPr="002344AE">
              <w:rPr>
                <w:rFonts w:ascii="Century Gothic" w:hAnsi="Century Gothic"/>
                <w:sz w:val="18"/>
                <w:szCs w:val="18"/>
                <w:lang w:val="uk-UA"/>
              </w:rPr>
              <w:t>опі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</w:t>
            </w:r>
            <w:r w:rsidRPr="002344A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свідоцтва про державну реєстрацію фінансової установи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пенсійного фонду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Засвідчена</w:t>
            </w:r>
            <w:r w:rsidRPr="002344AE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нотаріально або органом, який видав свідоцтво про державну реєстрацію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Default="00B93C94" w:rsidP="00B13B11">
            <w:pPr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Документи, які свідчать 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про статус податкового резидентства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Пенсійного фонду,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а</w:t>
            </w: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дміністратора пенсійного фонду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, </w:t>
            </w: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керуюч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ого</w:t>
            </w: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 рахунком 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 xml:space="preserve">та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їх</w:t>
            </w:r>
            <w:r w:rsidRPr="00255909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кінцевих бенефіціарних власників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Default="00B93C94" w:rsidP="00C87A2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Для резидентів України надається оригінал або нотаріально засвідчена копія документу.</w:t>
            </w:r>
          </w:p>
          <w:p w:rsidR="00B93C94" w:rsidRDefault="00B93C94" w:rsidP="00C87A24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Для нерезидентів України надається а</w:t>
            </w:r>
            <w:r w:rsidRPr="00F72DCF">
              <w:rPr>
                <w:rFonts w:ascii="Century Gothic" w:hAnsi="Century Gothic"/>
                <w:sz w:val="18"/>
                <w:szCs w:val="18"/>
                <w:lang w:val="uk-UA"/>
              </w:rPr>
              <w:t>постильований, перекладений українською мовою документ з нотаріальним посвідченням підпису перекладача</w:t>
            </w:r>
            <w:r>
              <w:rPr>
                <w:rStyle w:val="af2"/>
                <w:rFonts w:ascii="Century Gothic" w:eastAsia="Arial" w:hAnsi="Century Gothic"/>
                <w:bCs/>
                <w:sz w:val="16"/>
                <w:szCs w:val="18"/>
                <w:lang w:val="uk-UA"/>
              </w:rPr>
              <w:footnoteReference w:id="5"/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147A44">
              <w:rPr>
                <w:rFonts w:ascii="Century Gothic" w:hAnsi="Century Gothic"/>
                <w:sz w:val="18"/>
                <w:szCs w:val="18"/>
                <w:lang w:val="uk-UA"/>
              </w:rPr>
              <w:t>Документ повинен бути виданий не раніше ніж за шість тижнів до подачі в Банк./Document should be issued not earlier than six weeks before submission to the Bank.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Default="00B93C94" w:rsidP="00C87A24">
            <w:pPr>
              <w:tabs>
                <w:tab w:val="left" w:pos="1985"/>
                <w:tab w:val="left" w:pos="10206"/>
              </w:tabs>
              <w:spacing w:after="40"/>
              <w:ind w:right="251"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</w:t>
            </w:r>
            <w:r w:rsidRPr="009515E4">
              <w:rPr>
                <w:rFonts w:ascii="Century Gothic" w:hAnsi="Century Gothic"/>
                <w:sz w:val="18"/>
                <w:szCs w:val="18"/>
                <w:lang w:val="uk-UA"/>
              </w:rPr>
              <w:t>опі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</w:t>
            </w:r>
            <w:r w:rsidRPr="009515E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ліцензії </w:t>
            </w:r>
            <w:r w:rsidRPr="00A11C8D">
              <w:rPr>
                <w:rFonts w:ascii="Century Gothic" w:hAnsi="Century Gothic"/>
                <w:sz w:val="18"/>
                <w:szCs w:val="18"/>
                <w:lang w:val="uk-UA"/>
              </w:rPr>
              <w:t xml:space="preserve">(рішення НКЦПФР про видачу ліцензії) </w:t>
            </w:r>
            <w:r w:rsidRPr="009515E4">
              <w:rPr>
                <w:rFonts w:ascii="Century Gothic" w:hAnsi="Century Gothic"/>
                <w:sz w:val="18"/>
                <w:szCs w:val="18"/>
                <w:lang w:val="uk-UA"/>
              </w:rPr>
              <w:t>на провадження професійної діяльності на фондовому ринку - діяльності з управління активами інституційних інвесторів (діяльності з управління активами)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Підпис розпорядника рахунком (відбиток печатки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>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Копія </w:t>
            </w:r>
            <w:r w:rsidRPr="003C1FB7">
              <w:rPr>
                <w:rFonts w:ascii="Century Gothic" w:hAnsi="Century Gothic"/>
                <w:sz w:val="18"/>
                <w:szCs w:val="18"/>
                <w:lang w:val="uk-UA"/>
              </w:rPr>
              <w:t>договору про управління активами пенсійного фонду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Підпис розпорядника рахунком (відбиток печатки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>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t>К</w:t>
            </w:r>
            <w:r w:rsidRPr="00403E35">
              <w:rPr>
                <w:rFonts w:ascii="Century Gothic" w:hAnsi="Century Gothic"/>
                <w:sz w:val="18"/>
                <w:szCs w:val="18"/>
                <w:lang w:val="uk-UA"/>
              </w:rPr>
              <w:t>опі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я</w:t>
            </w:r>
            <w:r w:rsidRPr="00403E35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інвестиційної декларації пенсійного фонду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Підпис розпорядника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54494E">
            <w:pPr>
              <w:tabs>
                <w:tab w:val="left" w:pos="1985"/>
                <w:tab w:val="left" w:pos="10206"/>
              </w:tabs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F3FAC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Копія договору про адміністрування пенсійного фонду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Підпис розпорядника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5C2EA4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44423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F3FAC" w:rsidRDefault="00B93C94" w:rsidP="00F63296">
            <w:pPr>
              <w:contextualSpacing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Копія ліцензії на провадження професійної діяльності із адміністрування пенсійних фондів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Підпис розпорядника рахунком (відбиток печатки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>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trHeight w:val="59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44423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F3FAC" w:rsidRDefault="00B93C94" w:rsidP="00F63296">
            <w:pPr>
              <w:contextualSpacing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Документи для ідентифікації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а</w:t>
            </w: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дміністратора пенсійного фонду у разі, якщо керуючий рахунком та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а</w:t>
            </w:r>
            <w:r w:rsidRPr="004F3FAC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дміністратор є різними юридичними особами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B13B11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4494E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Згідно п.п.1-4, 1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9</w:t>
            </w:r>
            <w:r w:rsidRPr="0054494E"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  <w:t>20-25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4494E" w:rsidRDefault="00B93C94" w:rsidP="007473DD">
            <w:pPr>
              <w:contextualSpacing/>
              <w:rPr>
                <w:rFonts w:ascii="Century Gothic" w:hAnsi="Century Gothic"/>
                <w:color w:val="000000"/>
                <w:sz w:val="18"/>
                <w:szCs w:val="18"/>
                <w:lang w:val="uk-UA"/>
              </w:rPr>
            </w:pPr>
          </w:p>
        </w:tc>
      </w:tr>
      <w:tr w:rsidR="00B93C94" w:rsidRPr="005C2EA4" w:rsidTr="00B455EE">
        <w:trPr>
          <w:trHeight w:val="244"/>
          <w:jc w:val="center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3C94" w:rsidRPr="009A479E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9A479E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Форми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Банку</w:t>
            </w: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44423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Заява на відкриття рахунку у цінних паперах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FF071C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49289D">
              <w:rPr>
                <w:rFonts w:ascii="Century Gothic" w:hAnsi="Century Gothic"/>
                <w:bCs/>
                <w:iCs/>
                <w:sz w:val="18"/>
                <w:szCs w:val="18"/>
                <w:lang w:val="uk-UA"/>
              </w:rPr>
              <w:t>(пункт 3. переліку заповнити згідно наданих документів)</w:t>
            </w:r>
          </w:p>
        </w:tc>
        <w:bookmarkStart w:id="0" w:name="_MON_1686044834"/>
        <w:bookmarkEnd w:id="0"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895512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6.2pt;height:49.2pt" o:ole="">
                  <v:imagedata r:id="rId11" o:title=""/>
                </v:shape>
                <o:OLEObject Type="Embed" ProgID="Word.Document.12" ShapeID="_x0000_i1035" DrawAspect="Icon" ObjectID="_1686044841" r:id="rId12">
                  <o:FieldCodes>\s</o:FieldCodes>
                </o:OLEObject>
              </w:object>
            </w:r>
            <w:bookmarkStart w:id="1" w:name="_GoBack"/>
            <w:bookmarkEnd w:id="1"/>
          </w:p>
        </w:tc>
      </w:tr>
      <w:tr w:rsidR="00B93C94" w:rsidRPr="005C2EA4" w:rsidTr="00B93C94">
        <w:trPr>
          <w:trHeight w:val="594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44423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Анкета рахунку у цінних паперах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9289D" w:rsidRDefault="00B93C94" w:rsidP="007473DD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5C2EA4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bookmarkStart w:id="2" w:name="_MON_1685365708"/>
        <w:bookmarkEnd w:id="2"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6" type="#_x0000_t75" style="width:76.2pt;height:49.2pt" o:ole="">
                  <v:imagedata r:id="rId13" o:title=""/>
                </v:shape>
                <o:OLEObject Type="Embed" ProgID="Word.Document.8" ShapeID="_x0000_i1026" DrawAspect="Icon" ObjectID="_1686044842" r:id="rId14">
                  <o:FieldCodes>\s</o:FieldCodes>
                </o:OLEObject>
              </w:object>
            </w:r>
          </w:p>
        </w:tc>
      </w:tr>
      <w:tr w:rsidR="00B93C94" w:rsidRPr="005C2EA4" w:rsidTr="00B93C94">
        <w:trPr>
          <w:trHeight w:val="699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44423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Анкета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еруючого рахунком у цінних паперах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49289D" w:rsidRDefault="00B93C94" w:rsidP="007473DD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5C2EA4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bookmarkStart w:id="3" w:name="_MON_1685365720"/>
        <w:bookmarkEnd w:id="3"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7473DD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7" type="#_x0000_t75" style="width:76.2pt;height:49.2pt" o:ole="">
                  <v:imagedata r:id="rId15" o:title=""/>
                </v:shape>
                <o:OLEObject Type="Embed" ProgID="Word.Document.12" ShapeID="_x0000_i1027" DrawAspect="Icon" ObjectID="_1686044843" r:id="rId16">
                  <o:FieldCodes>\s</o:FieldCodes>
                </o:OLEObject>
              </w:object>
            </w:r>
          </w:p>
        </w:tc>
      </w:tr>
      <w:tr w:rsidR="00B93C94" w:rsidRPr="005C2EA4" w:rsidTr="00B93C94">
        <w:trPr>
          <w:trHeight w:val="1231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3C94" w:rsidRPr="00815998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Картка зразків підписів та відбитку печатки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tabs>
                <w:tab w:val="left" w:pos="884"/>
              </w:tabs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Затверджена керівником або іншою особою</w:t>
            </w:r>
            <w:r>
              <w:rPr>
                <w:rStyle w:val="af2"/>
                <w:rFonts w:ascii="Century Gothic" w:hAnsi="Century Gothic"/>
                <w:sz w:val="18"/>
                <w:szCs w:val="18"/>
                <w:lang w:val="uk-UA"/>
              </w:rPr>
              <w:footnoteReference w:id="6"/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, уповноваженою на це установчими документами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К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еруючого рахунком (відбиток печатки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К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еруючого рахунком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>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bookmarkStart w:id="4" w:name="_MON_1685365753"/>
        <w:bookmarkEnd w:id="4"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F63296">
            <w:pPr>
              <w:tabs>
                <w:tab w:val="left" w:pos="884"/>
              </w:tabs>
              <w:contextualSpacing/>
              <w:jc w:val="both"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8" type="#_x0000_t75" style="width:76.2pt;height:49.2pt" o:ole="">
                  <v:imagedata r:id="rId17" o:title=""/>
                </v:shape>
                <o:OLEObject Type="Embed" ProgID="Word.Document.12" ShapeID="_x0000_i1028" DrawAspect="Icon" ObjectID="_1686044844" r:id="rId18">
                  <o:FieldCodes>\s</o:FieldCodes>
                </o:OLEObject>
              </w:object>
            </w:r>
          </w:p>
        </w:tc>
      </w:tr>
      <w:tr w:rsidR="00B93C94" w:rsidRPr="005C2EA4" w:rsidTr="00B93C94">
        <w:trPr>
          <w:trHeight w:val="1300"/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815998" w:rsidRDefault="00B93C94" w:rsidP="00F63296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Default="00B93C94" w:rsidP="00F6329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Генеральний договір про обслуговування недержавного пенсійного фонду</w:t>
            </w:r>
          </w:p>
          <w:p w:rsidR="00B93C94" w:rsidRPr="005C2EA4" w:rsidRDefault="00B93C94" w:rsidP="00F6329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(для недержавного пенсійного фонду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)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Голови Ради недержавного пенсійного фонду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(відбиток печатки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недержавного пенсійного фонду 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>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 xml:space="preserve">. 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Документ оформлюється у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чотирьох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примірниках.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F63296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</w:p>
        </w:tc>
      </w:tr>
      <w:tr w:rsidR="00B93C94" w:rsidRPr="003371FB" w:rsidTr="00B93C94">
        <w:trPr>
          <w:jc w:val="center"/>
        </w:trPr>
        <w:tc>
          <w:tcPr>
            <w:tcW w:w="8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3C94" w:rsidRPr="003371FB" w:rsidRDefault="00B93C94" w:rsidP="00C62913">
            <w:pPr>
              <w:contextualSpacing/>
              <w:jc w:val="center"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1FB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Ідентифікація Розпорядника рахунком, керівника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93C94" w:rsidRPr="003371FB" w:rsidRDefault="00B93C94" w:rsidP="00C62913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</w:tr>
      <w:tr w:rsidR="00B93C94" w:rsidRPr="003371FB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3371FB" w:rsidRDefault="00B93C94" w:rsidP="00816668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 w:rsidRPr="003371FB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3371FB" w:rsidRDefault="00B93C94" w:rsidP="00816668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3371FB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Паспорт </w:t>
            </w:r>
            <w:r w:rsidRPr="003371FB"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>(</w:t>
            </w:r>
            <w:r w:rsidRPr="003371FB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інший документ, що посвідчує особу), довідка</w:t>
            </w:r>
            <w:r w:rsidRPr="003371FB">
              <w:rPr>
                <w:rStyle w:val="af2"/>
                <w:rFonts w:ascii="Century Gothic" w:hAnsi="Century Gothic"/>
                <w:bCs/>
                <w:sz w:val="18"/>
                <w:szCs w:val="18"/>
                <w:lang w:val="uk-UA"/>
              </w:rPr>
              <w:footnoteReference w:id="7"/>
            </w:r>
            <w:r w:rsidRPr="003371FB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 про реєстраційний номер облікової картки платника податків Розпорядника рахунком та Голови Ради Фонду (у разі наявності)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3371FB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1FB">
              <w:rPr>
                <w:rFonts w:ascii="Century Gothic" w:hAnsi="Century Gothic"/>
                <w:sz w:val="18"/>
                <w:szCs w:val="18"/>
                <w:lang w:val="uk-UA"/>
              </w:rPr>
              <w:t>Розпорядник рахунком подає документи для зняття копії та/або зчитування інформації</w:t>
            </w:r>
            <w:r w:rsidRPr="003371FB">
              <w:rPr>
                <w:rStyle w:val="af2"/>
                <w:rFonts w:ascii="Century Gothic" w:hAnsi="Century Gothic"/>
                <w:sz w:val="18"/>
                <w:szCs w:val="18"/>
                <w:lang w:val="uk-UA"/>
              </w:rPr>
              <w:footnoteReference w:id="8"/>
            </w:r>
            <w:r w:rsidRPr="003371FB">
              <w:rPr>
                <w:rFonts w:ascii="Century Gothic" w:hAnsi="Century Gothic"/>
                <w:sz w:val="18"/>
                <w:szCs w:val="18"/>
                <w:lang w:val="uk-UA"/>
              </w:rPr>
              <w:t xml:space="preserve"> за допомогою технічних засобів для зчитування інформації з безконтактного електронного носія у формі картки, що оформлений із застосуванням засобів Єдиного державного демографічного реєстру. Підпис власника документу проставляється на кожній сторінці.</w:t>
            </w:r>
          </w:p>
          <w:p w:rsidR="00B93C94" w:rsidRPr="003371FB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371FB">
              <w:rPr>
                <w:rFonts w:ascii="Century Gothic" w:hAnsi="Century Gothic"/>
                <w:sz w:val="18"/>
                <w:szCs w:val="18"/>
                <w:lang w:val="uk-UA"/>
              </w:rPr>
              <w:t>Разове персональне відвідання Банку для ідентифікації особи є обов’язковим.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3371FB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815998" w:rsidRDefault="00B93C94" w:rsidP="00816668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0C77B3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3A258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Копія паспорту </w:t>
            </w:r>
            <w:r w:rsidRPr="0097729C">
              <w:rPr>
                <w:rFonts w:ascii="Century Gothic" w:hAnsi="Century Gothic"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іншого документа, що посвідчує особу) </w:t>
            </w:r>
            <w:r w:rsidRPr="003A2584">
              <w:rPr>
                <w:rFonts w:ascii="Century Gothic" w:hAnsi="Century Gothic"/>
                <w:sz w:val="18"/>
                <w:szCs w:val="18"/>
                <w:lang w:val="uk-UA"/>
              </w:rPr>
              <w:t>особи, що видала довіреність</w:t>
            </w:r>
            <w:r>
              <w:rPr>
                <w:rStyle w:val="af2"/>
                <w:rFonts w:ascii="Century Gothic" w:hAnsi="Century Gothic"/>
                <w:sz w:val="18"/>
                <w:szCs w:val="18"/>
                <w:lang w:val="uk-UA"/>
              </w:rPr>
              <w:footnoteReference w:id="9"/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Підпис власника документу на кожній сторінці.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jc w:val="center"/>
        </w:trPr>
        <w:tc>
          <w:tcPr>
            <w:tcW w:w="8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B93C94" w:rsidRPr="005C2EA4" w:rsidRDefault="00B93C94" w:rsidP="00816668">
            <w:pPr>
              <w:contextualSpacing/>
              <w:jc w:val="center"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9A479E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 xml:space="preserve">Ідентифікація 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К</w:t>
            </w:r>
            <w:r w:rsidRPr="009A479E"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лієнта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B93C94" w:rsidRPr="009A479E" w:rsidRDefault="00B93C94" w:rsidP="00816668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815998" w:rsidRDefault="00B93C94" w:rsidP="00816668">
            <w:pPr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tabs>
                <w:tab w:val="left" w:pos="1373"/>
                <w:tab w:val="left" w:pos="1985"/>
                <w:tab w:val="left" w:pos="10206"/>
              </w:tabs>
              <w:spacing w:after="40"/>
              <w:ind w:right="1213"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Опитувальник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пенсійного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фонду та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еруючого рахунком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5C2EA4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bookmarkStart w:id="5" w:name="_MON_1685365778"/>
        <w:bookmarkEnd w:id="5"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29" type="#_x0000_t75" style="width:76.2pt;height:49.2pt" o:ole="">
                  <v:imagedata r:id="rId19" o:title=""/>
                </v:shape>
                <o:OLEObject Type="Embed" ProgID="Word.Document.12" ShapeID="_x0000_i1029" DrawAspect="Icon" ObjectID="_1686044845" r:id="rId20">
                  <o:FieldCodes>\s</o:FieldCodes>
                </o:OLEObject>
              </w:object>
            </w: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815998" w:rsidRDefault="00B93C94" w:rsidP="00816668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lastRenderedPageBreak/>
              <w:t>2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655B0E" w:rsidRDefault="00B93C94" w:rsidP="00816668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E55553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Лист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щодо структури власності </w:t>
            </w:r>
            <w:r w:rsidRPr="00E55553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зі схематичним зображенням структури власності та інформація та/або документи, що підтверджують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наявність структури власності пенсійного фонду та Керуючого рахунком </w:t>
            </w:r>
            <w:r w:rsidRPr="00E55553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окремо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1524EE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bookmarkStart w:id="6" w:name="_MON_1685365832"/>
        <w:bookmarkEnd w:id="6"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0" type="#_x0000_t75" style="width:76.2pt;height:49.2pt" o:ole="">
                  <v:imagedata r:id="rId21" o:title=""/>
                </v:shape>
                <o:OLEObject Type="Embed" ProgID="Word.Document.12" ShapeID="_x0000_i1030" DrawAspect="Icon" ObjectID="_1686044846" r:id="rId22">
                  <o:FieldCodes>\s</o:FieldCodes>
                </o:OLEObject>
              </w:object>
            </w:r>
            <w:bookmarkStart w:id="7" w:name="_MON_1685365901"/>
            <w:bookmarkEnd w:id="7"/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1" type="#_x0000_t75" style="width:76.2pt;height:49.2pt" o:ole="">
                  <v:imagedata r:id="rId23" o:title=""/>
                </v:shape>
                <o:OLEObject Type="Embed" ProgID="Word.Document.12" ShapeID="_x0000_i1031" DrawAspect="Icon" ObjectID="_1686044847" r:id="rId24">
                  <o:FieldCodes>\s</o:FieldCodes>
                </o:OLEObject>
              </w:object>
            </w: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B93C94" w:rsidRDefault="00B93C94" w:rsidP="00816668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Додаток до опитувальника  пенсійного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фонду та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еруючого рахунком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bookmarkStart w:id="8" w:name="_MON_1685366116"/>
        <w:bookmarkEnd w:id="8"/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2" type="#_x0000_t75" style="width:76.2pt;height:49.2pt" o:ole="">
                  <v:imagedata r:id="rId25" o:title=""/>
                </v:shape>
                <o:OLEObject Type="Embed" ProgID="Word.Document.12" ShapeID="_x0000_i1032" DrawAspect="Icon" ObjectID="_1686044848" r:id="rId26">
                  <o:FieldCodes>\s</o:FieldCodes>
                </o:OLEObject>
              </w:object>
            </w: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B93C94" w:rsidRDefault="00B93C94" w:rsidP="00816668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Баланс,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з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віт про фінансові результати за останній звітний період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пенсійного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 фонду та </w:t>
            </w: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</w:t>
            </w: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еруючого рахунком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800AAB" w:rsidRDefault="00B93C94" w:rsidP="00816668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25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>Копія облікової політики Фонду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  <w:r w:rsidRPr="005C2EA4">
              <w:rPr>
                <w:rFonts w:ascii="Century Gothic" w:hAnsi="Century Gothic"/>
                <w:bCs/>
                <w:i/>
                <w:i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</w:p>
        </w:tc>
      </w:tr>
      <w:tr w:rsidR="00B93C94" w:rsidRPr="005C2EA4" w:rsidTr="00B93C94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815998" w:rsidRDefault="00B93C94" w:rsidP="00816668">
            <w:pPr>
              <w:contextualSpacing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entury Gothic" w:hAnsi="Century Gothic"/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bCs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bCs/>
                <w:sz w:val="18"/>
                <w:szCs w:val="18"/>
                <w:lang w:val="uk-UA"/>
              </w:rPr>
              <w:t xml:space="preserve">Форма 8-BEN-E для FATCA-ідентифікації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 xml:space="preserve">Підпис </w:t>
            </w:r>
            <w:r>
              <w:rPr>
                <w:rFonts w:ascii="Century Gothic" w:hAnsi="Century Gothic"/>
                <w:sz w:val="18"/>
                <w:szCs w:val="18"/>
                <w:lang w:val="uk-UA"/>
              </w:rPr>
              <w:t>Р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озпорядника рахунком (відбиток печатки</w:t>
            </w:r>
            <w:r w:rsidRPr="003D4B6A">
              <w:rPr>
                <w:rFonts w:ascii="Century Gothic" w:hAnsi="Century Gothic"/>
                <w:sz w:val="18"/>
                <w:szCs w:val="18"/>
                <w:lang w:val="uk-UA"/>
              </w:rPr>
              <w:t xml:space="preserve"> у разі її використання</w:t>
            </w:r>
            <w:r w:rsidRPr="005C2EA4">
              <w:rPr>
                <w:rFonts w:ascii="Century Gothic" w:hAnsi="Century Gothic"/>
                <w:sz w:val="18"/>
                <w:szCs w:val="18"/>
                <w:lang w:val="uk-UA"/>
              </w:rPr>
              <w:t>)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C94" w:rsidRPr="005C2EA4" w:rsidRDefault="00B93C94" w:rsidP="00816668">
            <w:pPr>
              <w:contextualSpacing/>
              <w:rPr>
                <w:rFonts w:ascii="Century Gothic" w:hAnsi="Century Gothic"/>
                <w:sz w:val="18"/>
                <w:szCs w:val="18"/>
                <w:lang w:val="uk-UA"/>
              </w:rPr>
            </w:pPr>
            <w:r>
              <w:rPr>
                <w:rFonts w:ascii="Century Gothic" w:hAnsi="Century Gothic"/>
                <w:sz w:val="18"/>
                <w:szCs w:val="18"/>
                <w:lang w:val="uk-UA"/>
              </w:rPr>
              <w:object w:dxaOrig="1520" w:dyaOrig="985">
                <v:shape id="_x0000_i1033" type="#_x0000_t75" style="width:76.2pt;height:49.2pt" o:ole="">
                  <v:imagedata r:id="rId27" o:title=""/>
                </v:shape>
                <o:OLEObject Type="Embed" ProgID="AcroExch.Document.DC" ShapeID="_x0000_i1033" DrawAspect="Icon" ObjectID="_1686044849" r:id="rId28"/>
              </w:object>
            </w:r>
          </w:p>
        </w:tc>
      </w:tr>
    </w:tbl>
    <w:p w:rsidR="00B22C18" w:rsidRDefault="00B22C18" w:rsidP="00B22C18">
      <w:pPr>
        <w:tabs>
          <w:tab w:val="left" w:pos="1245"/>
        </w:tabs>
        <w:rPr>
          <w:rFonts w:ascii="Century Gothic" w:hAnsi="Century Gothic"/>
          <w:sz w:val="16"/>
          <w:szCs w:val="16"/>
          <w:lang w:val="uk-UA"/>
        </w:rPr>
      </w:pPr>
    </w:p>
    <w:p w:rsidR="00B22C18" w:rsidRPr="00A84E07" w:rsidRDefault="00B22C18" w:rsidP="00B22C18">
      <w:pPr>
        <w:tabs>
          <w:tab w:val="left" w:pos="1245"/>
        </w:tabs>
        <w:rPr>
          <w:rFonts w:ascii="Century Gothic" w:hAnsi="Century Gothic"/>
          <w:b/>
          <w:sz w:val="16"/>
          <w:szCs w:val="16"/>
          <w:lang w:val="uk-UA"/>
        </w:rPr>
      </w:pPr>
      <w:r w:rsidRPr="00A84E07">
        <w:rPr>
          <w:rFonts w:ascii="Century Gothic" w:hAnsi="Century Gothic"/>
          <w:b/>
          <w:sz w:val="16"/>
          <w:szCs w:val="16"/>
          <w:lang w:val="uk-UA"/>
        </w:rPr>
        <w:t>Примітки:</w:t>
      </w:r>
    </w:p>
    <w:p w:rsidR="00B22C18" w:rsidRPr="00B22C18" w:rsidRDefault="00B22C18" w:rsidP="00B22C18">
      <w:pPr>
        <w:tabs>
          <w:tab w:val="left" w:pos="1245"/>
        </w:tabs>
        <w:rPr>
          <w:rFonts w:ascii="Century Gothic" w:hAnsi="Century Gothic"/>
          <w:sz w:val="16"/>
          <w:szCs w:val="16"/>
          <w:lang w:val="uk-UA"/>
        </w:rPr>
      </w:pPr>
    </w:p>
    <w:p w:rsidR="00B22C18" w:rsidRPr="00B22C18" w:rsidRDefault="00F51678" w:rsidP="0054494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>
        <w:rPr>
          <w:rFonts w:ascii="Century Gothic" w:hAnsi="Century Gothic"/>
          <w:sz w:val="16"/>
          <w:szCs w:val="16"/>
          <w:lang w:val="uk-UA"/>
        </w:rPr>
        <w:t xml:space="preserve">1. 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>В залежності від наданих документів, Банк має право витребувати додаткову інформацію</w:t>
      </w:r>
      <w:r w:rsidR="00824A5D">
        <w:rPr>
          <w:rFonts w:ascii="Century Gothic" w:hAnsi="Century Gothic"/>
          <w:sz w:val="16"/>
          <w:szCs w:val="16"/>
          <w:lang w:val="uk-UA"/>
        </w:rPr>
        <w:t xml:space="preserve"> та документи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>.</w:t>
      </w:r>
    </w:p>
    <w:p w:rsidR="00B22C18" w:rsidRDefault="00F51678" w:rsidP="0054494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>
        <w:rPr>
          <w:rFonts w:ascii="Century Gothic" w:hAnsi="Century Gothic"/>
          <w:sz w:val="16"/>
          <w:szCs w:val="16"/>
          <w:lang w:val="uk-UA"/>
        </w:rPr>
        <w:t xml:space="preserve">2. 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 xml:space="preserve">Персональне відвідання Банку </w:t>
      </w:r>
      <w:r w:rsidR="001524EE">
        <w:rPr>
          <w:rFonts w:ascii="Century Gothic" w:hAnsi="Century Gothic"/>
          <w:sz w:val="16"/>
          <w:szCs w:val="16"/>
          <w:lang w:val="uk-UA"/>
        </w:rPr>
        <w:t>Р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>озпорядниками рахунку в цінних паперах для верифікації є обов’язковим перед відкриттям рахунку в цінних паперах.</w:t>
      </w:r>
    </w:p>
    <w:p w:rsidR="0094372C" w:rsidRPr="00430F44" w:rsidRDefault="00F51678" w:rsidP="0054494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>
        <w:rPr>
          <w:rFonts w:ascii="Century Gothic" w:hAnsi="Century Gothic"/>
          <w:sz w:val="16"/>
          <w:szCs w:val="16"/>
          <w:lang w:val="uk-UA"/>
        </w:rPr>
        <w:t xml:space="preserve">3. </w:t>
      </w:r>
      <w:r w:rsidR="0094372C" w:rsidRPr="0094372C">
        <w:rPr>
          <w:rFonts w:ascii="Century Gothic" w:hAnsi="Century Gothic"/>
          <w:sz w:val="16"/>
          <w:szCs w:val="16"/>
          <w:lang w:val="uk-UA"/>
        </w:rPr>
        <w:t xml:space="preserve">Якщо власником </w:t>
      </w:r>
      <w:r w:rsidR="00494EFC">
        <w:rPr>
          <w:rFonts w:ascii="Century Gothic" w:hAnsi="Century Gothic"/>
          <w:sz w:val="16"/>
          <w:szCs w:val="16"/>
          <w:lang w:val="uk-UA"/>
        </w:rPr>
        <w:t>К</w:t>
      </w:r>
      <w:r w:rsidR="0094372C" w:rsidRPr="0094372C">
        <w:rPr>
          <w:rFonts w:ascii="Century Gothic" w:hAnsi="Century Gothic"/>
          <w:sz w:val="16"/>
          <w:szCs w:val="16"/>
          <w:lang w:val="uk-UA"/>
        </w:rPr>
        <w:t>лієнта є юридична особа-нерезидент, додатково до листа має бути подана належним чином завірена копія витягу з торговельного, банківського або судового реєстру нерезидента – учасника.</w:t>
      </w:r>
    </w:p>
    <w:p w:rsidR="00B22C18" w:rsidRPr="00B22C18" w:rsidRDefault="00F51678" w:rsidP="0054494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Century Gothic" w:hAnsi="Century Gothic"/>
          <w:sz w:val="16"/>
          <w:szCs w:val="16"/>
          <w:lang w:val="uk-UA"/>
        </w:rPr>
      </w:pPr>
      <w:r>
        <w:rPr>
          <w:rFonts w:ascii="Century Gothic" w:hAnsi="Century Gothic"/>
          <w:sz w:val="16"/>
          <w:szCs w:val="16"/>
          <w:lang w:val="uk-UA"/>
        </w:rPr>
        <w:t xml:space="preserve">4. 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 xml:space="preserve">Якщо </w:t>
      </w:r>
      <w:r w:rsidR="00494EFC">
        <w:rPr>
          <w:rFonts w:ascii="Century Gothic" w:hAnsi="Century Gothic"/>
          <w:sz w:val="16"/>
          <w:szCs w:val="16"/>
          <w:lang w:val="uk-UA"/>
        </w:rPr>
        <w:t>К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 xml:space="preserve">лієнт є пов’язаною особою з </w:t>
      </w:r>
      <w:r w:rsidR="00B22C18" w:rsidRPr="00B22C18">
        <w:rPr>
          <w:rFonts w:ascii="Century Gothic" w:eastAsia="Times New Roman" w:hAnsi="Century Gothic"/>
          <w:sz w:val="16"/>
          <w:szCs w:val="16"/>
          <w:lang w:val="uk-UA" w:eastAsia="de-AT"/>
        </w:rPr>
        <w:t>національними публічними діячами, іноземними публічними діячами, діячами, що виконують значні функції в міжнародній організації або кінцевими бенефіціарними власниками (контролерами) яких є такі діячі чи їх члени сім’ї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 xml:space="preserve">, </w:t>
      </w:r>
      <w:r w:rsidR="00494EFC">
        <w:rPr>
          <w:rFonts w:ascii="Century Gothic" w:hAnsi="Century Gothic"/>
          <w:sz w:val="16"/>
          <w:szCs w:val="16"/>
          <w:lang w:val="uk-UA"/>
        </w:rPr>
        <w:t>К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 xml:space="preserve">лієнт повинен надати </w:t>
      </w:r>
      <w:r w:rsidR="00494EFC">
        <w:rPr>
          <w:rFonts w:ascii="Century Gothic" w:hAnsi="Century Gothic"/>
          <w:sz w:val="16"/>
          <w:szCs w:val="16"/>
          <w:lang w:val="uk-UA"/>
        </w:rPr>
        <w:t>Банку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 xml:space="preserve"> додаткові документи, які визначаються </w:t>
      </w:r>
      <w:r w:rsidR="00494EFC">
        <w:rPr>
          <w:rFonts w:ascii="Century Gothic" w:hAnsi="Century Gothic"/>
          <w:sz w:val="16"/>
          <w:szCs w:val="16"/>
          <w:lang w:val="uk-UA"/>
        </w:rPr>
        <w:t>Банком</w:t>
      </w:r>
      <w:r w:rsidR="00B22C18" w:rsidRPr="00B22C18">
        <w:rPr>
          <w:rFonts w:ascii="Century Gothic" w:hAnsi="Century Gothic"/>
          <w:sz w:val="16"/>
          <w:szCs w:val="16"/>
          <w:lang w:val="uk-UA"/>
        </w:rPr>
        <w:t xml:space="preserve"> окремо.</w:t>
      </w:r>
    </w:p>
    <w:p w:rsidR="009B5705" w:rsidRPr="00B22C18" w:rsidRDefault="009B5705" w:rsidP="002C2FAD">
      <w:pPr>
        <w:rPr>
          <w:rFonts w:ascii="Century Gothic" w:hAnsi="Century Gothic"/>
          <w:sz w:val="18"/>
          <w:szCs w:val="18"/>
        </w:rPr>
      </w:pPr>
    </w:p>
    <w:sectPr w:rsidR="009B5705" w:rsidRPr="00B22C18" w:rsidSect="00B93C94">
      <w:headerReference w:type="default" r:id="rId29"/>
      <w:footerReference w:type="default" r:id="rId30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FF" w:rsidRDefault="002401FF" w:rsidP="009B5705">
      <w:r>
        <w:separator/>
      </w:r>
    </w:p>
  </w:endnote>
  <w:endnote w:type="continuationSeparator" w:id="0">
    <w:p w:rsidR="002401FF" w:rsidRDefault="002401FF" w:rsidP="009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28"/>
      <w:gridCol w:w="2851"/>
      <w:gridCol w:w="2977"/>
    </w:tblGrid>
    <w:tr w:rsidR="00D92F25" w:rsidTr="00254D15">
      <w:trPr>
        <w:trHeight w:val="526"/>
      </w:trPr>
      <w:tc>
        <w:tcPr>
          <w:tcW w:w="352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92F25" w:rsidRDefault="00D92F25" w:rsidP="00D92F25">
          <w:pPr>
            <w:pStyle w:val="a8"/>
          </w:pPr>
        </w:p>
      </w:tc>
      <w:tc>
        <w:tcPr>
          <w:tcW w:w="28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92F25" w:rsidRDefault="00D92F25" w:rsidP="00D92F25">
          <w:pPr>
            <w:pStyle w:val="a8"/>
            <w:jc w:val="center"/>
          </w:pPr>
        </w:p>
      </w:tc>
      <w:tc>
        <w:tcPr>
          <w:tcW w:w="29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92F25" w:rsidRDefault="00D92F25" w:rsidP="00D92F25">
          <w:pPr>
            <w:pStyle w:val="a8"/>
            <w:jc w:val="right"/>
            <w:rPr>
              <w:rFonts w:ascii="Century Gothic" w:hAnsi="Century Gothic"/>
              <w:sz w:val="18"/>
              <w:lang w:val="uk-UA"/>
            </w:rPr>
          </w:pPr>
          <w:r>
            <w:rPr>
              <w:rStyle w:val="af3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3"/>
              <w:rFonts w:ascii="Century Gothic" w:hAnsi="Century Gothic"/>
              <w:sz w:val="18"/>
              <w:lang w:val="uk-UA"/>
            </w:rPr>
            <w:instrText xml:space="preserve"> PAGE </w:instrText>
          </w:r>
          <w:r>
            <w:rPr>
              <w:rStyle w:val="af3"/>
              <w:rFonts w:ascii="Century Gothic" w:hAnsi="Century Gothic"/>
              <w:sz w:val="18"/>
              <w:lang w:val="uk-UA"/>
            </w:rPr>
            <w:fldChar w:fldCharType="separate"/>
          </w:r>
          <w:r w:rsidR="00487778">
            <w:rPr>
              <w:rStyle w:val="af3"/>
              <w:rFonts w:ascii="Century Gothic" w:hAnsi="Century Gothic"/>
              <w:noProof/>
              <w:sz w:val="18"/>
              <w:lang w:val="uk-UA"/>
            </w:rPr>
            <w:t>4</w:t>
          </w:r>
          <w:r>
            <w:rPr>
              <w:rStyle w:val="af3"/>
              <w:rFonts w:ascii="Century Gothic" w:hAnsi="Century Gothic"/>
              <w:sz w:val="18"/>
              <w:lang w:val="uk-UA"/>
            </w:rPr>
            <w:fldChar w:fldCharType="end"/>
          </w:r>
          <w:r>
            <w:rPr>
              <w:rStyle w:val="af3"/>
              <w:rFonts w:ascii="Century Gothic" w:hAnsi="Century Gothic"/>
              <w:sz w:val="18"/>
              <w:lang w:val="uk-UA"/>
            </w:rPr>
            <w:t xml:space="preserve"> з </w:t>
          </w:r>
          <w:r>
            <w:rPr>
              <w:rStyle w:val="af3"/>
              <w:rFonts w:ascii="Century Gothic" w:hAnsi="Century Gothic"/>
              <w:sz w:val="18"/>
              <w:lang w:val="uk-UA"/>
            </w:rPr>
            <w:fldChar w:fldCharType="begin"/>
          </w:r>
          <w:r>
            <w:rPr>
              <w:rStyle w:val="af3"/>
              <w:rFonts w:ascii="Century Gothic" w:hAnsi="Century Gothic"/>
              <w:sz w:val="18"/>
              <w:lang w:val="uk-UA"/>
            </w:rPr>
            <w:instrText xml:space="preserve"> NUMPAGES </w:instrText>
          </w:r>
          <w:r>
            <w:rPr>
              <w:rStyle w:val="af3"/>
              <w:rFonts w:ascii="Century Gothic" w:hAnsi="Century Gothic"/>
              <w:sz w:val="18"/>
              <w:lang w:val="uk-UA"/>
            </w:rPr>
            <w:fldChar w:fldCharType="separate"/>
          </w:r>
          <w:r w:rsidR="00487778">
            <w:rPr>
              <w:rStyle w:val="af3"/>
              <w:rFonts w:ascii="Century Gothic" w:hAnsi="Century Gothic"/>
              <w:noProof/>
              <w:sz w:val="18"/>
              <w:lang w:val="uk-UA"/>
            </w:rPr>
            <w:t>4</w:t>
          </w:r>
          <w:r>
            <w:rPr>
              <w:rStyle w:val="af3"/>
              <w:rFonts w:ascii="Century Gothic" w:hAnsi="Century Gothic"/>
              <w:sz w:val="18"/>
              <w:lang w:val="uk-UA"/>
            </w:rPr>
            <w:fldChar w:fldCharType="end"/>
          </w:r>
        </w:p>
      </w:tc>
    </w:tr>
  </w:tbl>
  <w:p w:rsidR="00D92F25" w:rsidRPr="009B7A2E" w:rsidRDefault="00D92F25" w:rsidP="00D92F25">
    <w:pPr>
      <w:pStyle w:val="a8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FF" w:rsidRDefault="002401FF" w:rsidP="009B5705">
      <w:r>
        <w:separator/>
      </w:r>
    </w:p>
  </w:footnote>
  <w:footnote w:type="continuationSeparator" w:id="0">
    <w:p w:rsidR="002401FF" w:rsidRDefault="002401FF" w:rsidP="009B5705">
      <w:r>
        <w:continuationSeparator/>
      </w:r>
    </w:p>
  </w:footnote>
  <w:footnote w:id="1">
    <w:p w:rsidR="00B93C94" w:rsidRPr="003463C1" w:rsidRDefault="00B93C94" w:rsidP="006542F7">
      <w:pPr>
        <w:pStyle w:val="af0"/>
        <w:rPr>
          <w:sz w:val="16"/>
          <w:szCs w:val="16"/>
        </w:rPr>
      </w:pPr>
      <w:r w:rsidRPr="00C41524">
        <w:rPr>
          <w:rStyle w:val="af2"/>
          <w:sz w:val="14"/>
          <w:szCs w:val="14"/>
        </w:rPr>
        <w:footnoteRef/>
      </w:r>
      <w:r w:rsidRPr="00C41524">
        <w:rPr>
          <w:sz w:val="14"/>
          <w:szCs w:val="14"/>
        </w:rPr>
        <w:t xml:space="preserve"> </w:t>
      </w:r>
      <w:r w:rsidRPr="003463C1">
        <w:rPr>
          <w:rFonts w:ascii="Century Gothic" w:hAnsi="Century Gothic"/>
          <w:bCs/>
          <w:sz w:val="16"/>
          <w:szCs w:val="16"/>
          <w:lang w:val="uk-UA"/>
        </w:rPr>
        <w:t xml:space="preserve">Для юридичних осіб, які не вносили зміни до установчих документів після </w:t>
      </w:r>
      <w:r w:rsidRPr="003463C1">
        <w:rPr>
          <w:rFonts w:ascii="Century Gothic" w:hAnsi="Century Gothic"/>
          <w:bCs/>
          <w:sz w:val="16"/>
          <w:szCs w:val="16"/>
        </w:rPr>
        <w:t xml:space="preserve">01 </w:t>
      </w:r>
      <w:r w:rsidRPr="003463C1">
        <w:rPr>
          <w:rFonts w:ascii="Century Gothic" w:hAnsi="Century Gothic"/>
          <w:bCs/>
          <w:sz w:val="16"/>
          <w:szCs w:val="16"/>
          <w:lang w:val="uk-UA"/>
        </w:rPr>
        <w:t>січня 2016 року.</w:t>
      </w:r>
    </w:p>
  </w:footnote>
  <w:footnote w:id="2">
    <w:p w:rsidR="00B93C94" w:rsidRPr="003463C1" w:rsidRDefault="00B93C94">
      <w:pPr>
        <w:pStyle w:val="af0"/>
        <w:rPr>
          <w:sz w:val="16"/>
          <w:szCs w:val="16"/>
          <w:lang w:val="uk-UA"/>
        </w:rPr>
      </w:pPr>
      <w:r w:rsidRPr="003463C1">
        <w:rPr>
          <w:rStyle w:val="af2"/>
          <w:sz w:val="16"/>
          <w:szCs w:val="16"/>
        </w:rPr>
        <w:footnoteRef/>
      </w:r>
      <w:r w:rsidRPr="003463C1">
        <w:rPr>
          <w:sz w:val="16"/>
          <w:szCs w:val="16"/>
        </w:rPr>
        <w:t xml:space="preserve"> </w:t>
      </w:r>
      <w:r w:rsidRPr="003463C1">
        <w:rPr>
          <w:rFonts w:ascii="Century Gothic" w:hAnsi="Century Gothic"/>
          <w:bCs/>
          <w:sz w:val="16"/>
          <w:szCs w:val="16"/>
          <w:lang w:val="uk-UA" w:eastAsia="de-AT"/>
        </w:rPr>
        <w:t>У разі невикористання юридичною особою-резидентом печатки, всі документи, які потребують засвідчення печаткою, підписуються в присутності працівника Банку або засвідчуються нотаріально.</w:t>
      </w:r>
    </w:p>
  </w:footnote>
  <w:footnote w:id="3">
    <w:p w:rsidR="00B93C94" w:rsidRPr="003463C1" w:rsidRDefault="00B93C94">
      <w:pPr>
        <w:pStyle w:val="af0"/>
        <w:rPr>
          <w:sz w:val="16"/>
          <w:szCs w:val="16"/>
          <w:lang w:val="uk-UA"/>
        </w:rPr>
      </w:pPr>
      <w:r w:rsidRPr="003463C1">
        <w:rPr>
          <w:rStyle w:val="af2"/>
          <w:sz w:val="16"/>
          <w:szCs w:val="16"/>
        </w:rPr>
        <w:footnoteRef/>
      </w:r>
      <w:r w:rsidRPr="003463C1">
        <w:rPr>
          <w:sz w:val="16"/>
          <w:szCs w:val="16"/>
        </w:rPr>
        <w:t xml:space="preserve"> </w:t>
      </w:r>
      <w:r w:rsidRPr="003463C1">
        <w:rPr>
          <w:rFonts w:ascii="Century Gothic" w:hAnsi="Century Gothic"/>
          <w:bCs/>
          <w:sz w:val="16"/>
          <w:szCs w:val="16"/>
          <w:lang w:val="uk-UA" w:eastAsia="de-AT"/>
        </w:rPr>
        <w:t>Оформлюється для особи, яка не має права діяти від імені юридичної особи без довіреності.  Довіреність повинна мати чіткий перелік повноважень, які надаються Розпоряднику рахунком</w:t>
      </w:r>
      <w:r>
        <w:rPr>
          <w:rFonts w:ascii="Century Gothic" w:hAnsi="Century Gothic"/>
          <w:bCs/>
          <w:sz w:val="16"/>
          <w:szCs w:val="16"/>
          <w:lang w:val="uk-UA" w:eastAsia="de-AT"/>
        </w:rPr>
        <w:t>.</w:t>
      </w:r>
    </w:p>
  </w:footnote>
  <w:footnote w:id="4">
    <w:p w:rsidR="00B93C94" w:rsidRPr="003463C1" w:rsidRDefault="00B93C94" w:rsidP="002E61D1">
      <w:pPr>
        <w:pStyle w:val="af0"/>
        <w:jc w:val="both"/>
        <w:rPr>
          <w:rFonts w:ascii="Century Gothic" w:hAnsi="Century Gothic"/>
          <w:bCs/>
          <w:sz w:val="16"/>
          <w:szCs w:val="16"/>
          <w:lang w:val="uk-UA" w:eastAsia="de-AT"/>
        </w:rPr>
      </w:pPr>
      <w:r w:rsidRPr="00C41524">
        <w:rPr>
          <w:rStyle w:val="af2"/>
          <w:sz w:val="14"/>
          <w:szCs w:val="14"/>
        </w:rPr>
        <w:footnoteRef/>
      </w:r>
      <w:r w:rsidRPr="00C41524">
        <w:rPr>
          <w:sz w:val="14"/>
          <w:szCs w:val="14"/>
        </w:rPr>
        <w:t xml:space="preserve"> </w:t>
      </w:r>
      <w:r w:rsidRPr="003463C1">
        <w:rPr>
          <w:rFonts w:ascii="Century Gothic" w:hAnsi="Century Gothic"/>
          <w:bCs/>
          <w:sz w:val="16"/>
          <w:szCs w:val="16"/>
          <w:lang w:val="uk-UA" w:eastAsia="de-AT"/>
        </w:rPr>
        <w:t>До такого документу можуть відноситись, зокрема:</w:t>
      </w:r>
    </w:p>
    <w:p w:rsidR="00B93C94" w:rsidRPr="003463C1" w:rsidRDefault="00B93C94" w:rsidP="0054494E">
      <w:pPr>
        <w:pStyle w:val="af0"/>
        <w:ind w:left="284"/>
        <w:jc w:val="both"/>
        <w:rPr>
          <w:rFonts w:ascii="Century Gothic" w:hAnsi="Century Gothic"/>
          <w:bCs/>
          <w:sz w:val="16"/>
          <w:szCs w:val="16"/>
          <w:lang w:val="uk-UA" w:eastAsia="de-AT"/>
        </w:rPr>
      </w:pPr>
      <w:r>
        <w:rPr>
          <w:rFonts w:ascii="Century Gothic" w:hAnsi="Century Gothic"/>
          <w:bCs/>
          <w:sz w:val="16"/>
          <w:szCs w:val="16"/>
          <w:lang w:val="uk-UA" w:eastAsia="de-AT"/>
        </w:rPr>
        <w:t xml:space="preserve">- </w:t>
      </w:r>
      <w:r w:rsidRPr="003463C1">
        <w:rPr>
          <w:rFonts w:ascii="Century Gothic" w:hAnsi="Century Gothic"/>
          <w:bCs/>
          <w:sz w:val="16"/>
          <w:szCs w:val="16"/>
          <w:lang w:val="uk-UA" w:eastAsia="de-AT"/>
        </w:rPr>
        <w:t>Лист довільної форми, який містить інформацію щодо реквізитів банку, в якому відкрито поточний рахунок, та номер цього рахунку;</w:t>
      </w:r>
    </w:p>
    <w:p w:rsidR="00B93C94" w:rsidRPr="003463C1" w:rsidRDefault="00B93C94" w:rsidP="0054494E">
      <w:pPr>
        <w:pStyle w:val="af0"/>
        <w:ind w:left="284"/>
        <w:jc w:val="both"/>
        <w:rPr>
          <w:rFonts w:ascii="Century Gothic" w:hAnsi="Century Gothic"/>
          <w:bCs/>
          <w:sz w:val="16"/>
          <w:szCs w:val="16"/>
          <w:lang w:val="uk-UA" w:eastAsia="de-AT"/>
        </w:rPr>
      </w:pPr>
      <w:r>
        <w:rPr>
          <w:rFonts w:ascii="Century Gothic" w:hAnsi="Century Gothic"/>
          <w:bCs/>
          <w:sz w:val="16"/>
          <w:szCs w:val="16"/>
          <w:lang w:val="uk-UA" w:eastAsia="de-AT"/>
        </w:rPr>
        <w:t xml:space="preserve">- </w:t>
      </w:r>
      <w:r w:rsidRPr="003463C1">
        <w:rPr>
          <w:rFonts w:ascii="Century Gothic" w:hAnsi="Century Gothic"/>
          <w:bCs/>
          <w:sz w:val="16"/>
          <w:szCs w:val="16"/>
          <w:lang w:val="uk-UA" w:eastAsia="de-AT"/>
        </w:rPr>
        <w:t>Копія довідки про відкриття поточного рахунку, видана банком, у якому відкритий поточний рахунок;</w:t>
      </w:r>
    </w:p>
    <w:p w:rsidR="00B93C94" w:rsidRPr="003463C1" w:rsidRDefault="00B93C94" w:rsidP="0054494E">
      <w:pPr>
        <w:pStyle w:val="af0"/>
        <w:ind w:left="284"/>
        <w:jc w:val="both"/>
        <w:rPr>
          <w:sz w:val="16"/>
          <w:szCs w:val="16"/>
          <w:lang w:val="uk-UA"/>
        </w:rPr>
      </w:pPr>
      <w:r>
        <w:rPr>
          <w:rFonts w:ascii="Century Gothic" w:hAnsi="Century Gothic"/>
          <w:bCs/>
          <w:sz w:val="16"/>
          <w:szCs w:val="16"/>
          <w:lang w:val="uk-UA" w:eastAsia="de-AT"/>
        </w:rPr>
        <w:t xml:space="preserve">- </w:t>
      </w:r>
      <w:r w:rsidRPr="003463C1">
        <w:rPr>
          <w:rFonts w:ascii="Century Gothic" w:hAnsi="Century Gothic"/>
          <w:bCs/>
          <w:sz w:val="16"/>
          <w:szCs w:val="16"/>
          <w:lang w:val="uk-UA" w:eastAsia="de-AT"/>
        </w:rPr>
        <w:t>Інший документ.</w:t>
      </w:r>
    </w:p>
  </w:footnote>
  <w:footnote w:id="5">
    <w:p w:rsidR="00B93C94" w:rsidRPr="00410C22" w:rsidRDefault="00B93C94" w:rsidP="00C87A24">
      <w:pPr>
        <w:pStyle w:val="af0"/>
        <w:jc w:val="both"/>
        <w:rPr>
          <w:sz w:val="14"/>
          <w:szCs w:val="14"/>
          <w:lang w:val="uk-UA"/>
        </w:rPr>
      </w:pPr>
      <w:r w:rsidRPr="00597E13">
        <w:rPr>
          <w:rFonts w:ascii="Century Gothic" w:hAnsi="Century Gothic"/>
          <w:bCs/>
          <w:sz w:val="14"/>
          <w:szCs w:val="18"/>
          <w:lang w:val="uk-UA"/>
        </w:rPr>
        <w:footnoteRef/>
      </w:r>
      <w:r w:rsidRPr="00597E13">
        <w:rPr>
          <w:rFonts w:ascii="Century Gothic" w:hAnsi="Century Gothic"/>
          <w:bCs/>
          <w:sz w:val="14"/>
          <w:szCs w:val="18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 xml:space="preserve">Документи можуть бути засвідчені нотаріусом чи посадовою особою, яка відповідно до закону має право на вчинення таких нотаріальних дій /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Documents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could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certified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or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by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official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,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who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according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the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legislation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is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entitled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to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perform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such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notarial</w:t>
      </w:r>
      <w:r w:rsidRPr="00F72DCF">
        <w:rPr>
          <w:rFonts w:ascii="Century Gothic" w:hAnsi="Century Gothic"/>
          <w:bCs/>
          <w:sz w:val="14"/>
          <w:szCs w:val="14"/>
          <w:lang w:val="uk-UA"/>
        </w:rPr>
        <w:t xml:space="preserve"> </w:t>
      </w:r>
      <w:r w:rsidRPr="00410C22">
        <w:rPr>
          <w:rFonts w:ascii="Century Gothic" w:hAnsi="Century Gothic"/>
          <w:bCs/>
          <w:sz w:val="14"/>
          <w:szCs w:val="14"/>
          <w:lang w:val="en-US"/>
        </w:rPr>
        <w:t>acts</w:t>
      </w:r>
      <w:r w:rsidRPr="00410C22">
        <w:rPr>
          <w:rFonts w:ascii="Century Gothic" w:hAnsi="Century Gothic"/>
          <w:bCs/>
          <w:sz w:val="14"/>
          <w:szCs w:val="14"/>
          <w:lang w:val="uk-UA"/>
        </w:rPr>
        <w:t>.</w:t>
      </w:r>
    </w:p>
  </w:footnote>
  <w:footnote w:id="6">
    <w:p w:rsidR="00B93C94" w:rsidRPr="003463C1" w:rsidRDefault="00B93C94" w:rsidP="002E61D1">
      <w:pPr>
        <w:pStyle w:val="af0"/>
        <w:jc w:val="both"/>
        <w:rPr>
          <w:sz w:val="16"/>
          <w:szCs w:val="16"/>
          <w:lang w:val="uk-UA"/>
        </w:rPr>
      </w:pPr>
      <w:r w:rsidRPr="003463C1">
        <w:rPr>
          <w:rStyle w:val="af2"/>
          <w:sz w:val="16"/>
          <w:szCs w:val="16"/>
        </w:rPr>
        <w:footnoteRef/>
      </w:r>
      <w:r w:rsidRPr="003463C1">
        <w:rPr>
          <w:sz w:val="16"/>
          <w:szCs w:val="16"/>
          <w:lang w:val="uk-UA"/>
        </w:rPr>
        <w:t xml:space="preserve"> </w:t>
      </w:r>
      <w:r w:rsidRPr="003463C1">
        <w:rPr>
          <w:rFonts w:ascii="Century Gothic" w:hAnsi="Century Gothic"/>
          <w:bCs/>
          <w:sz w:val="16"/>
          <w:szCs w:val="16"/>
          <w:lang w:val="uk-UA" w:eastAsia="de-AT"/>
        </w:rPr>
        <w:t xml:space="preserve">Якщо </w:t>
      </w:r>
      <w:r>
        <w:rPr>
          <w:rFonts w:ascii="Century Gothic" w:hAnsi="Century Gothic"/>
          <w:bCs/>
          <w:sz w:val="16"/>
          <w:szCs w:val="16"/>
          <w:lang w:val="uk-UA" w:eastAsia="de-AT"/>
        </w:rPr>
        <w:t>К</w:t>
      </w:r>
      <w:r w:rsidRPr="003463C1">
        <w:rPr>
          <w:rFonts w:ascii="Century Gothic" w:hAnsi="Century Gothic"/>
          <w:bCs/>
          <w:sz w:val="16"/>
          <w:szCs w:val="16"/>
          <w:lang w:val="uk-UA" w:eastAsia="de-AT"/>
        </w:rPr>
        <w:t>артка зразків підписів та відбитку печатки</w:t>
      </w:r>
      <w:r w:rsidRPr="003463C1" w:rsidDel="00FC4C31">
        <w:rPr>
          <w:rFonts w:ascii="Century Gothic" w:hAnsi="Century Gothic"/>
          <w:bCs/>
          <w:sz w:val="16"/>
          <w:szCs w:val="16"/>
          <w:lang w:val="uk-UA" w:eastAsia="de-AT"/>
        </w:rPr>
        <w:t xml:space="preserve"> </w:t>
      </w:r>
      <w:r w:rsidRPr="003463C1">
        <w:rPr>
          <w:rFonts w:ascii="Century Gothic" w:hAnsi="Century Gothic"/>
          <w:bCs/>
          <w:sz w:val="16"/>
          <w:szCs w:val="16"/>
          <w:lang w:val="uk-UA" w:eastAsia="de-AT"/>
        </w:rPr>
        <w:t>засвідчена уповноваженою особою юридичної особи, що не є її керівником, то для відкриття рахунку надаються документи, що підтверджують повноваження такої особи.</w:t>
      </w:r>
    </w:p>
  </w:footnote>
  <w:footnote w:id="7">
    <w:p w:rsidR="00B93C94" w:rsidRPr="00494EFC" w:rsidRDefault="00B93C94" w:rsidP="002E61D1">
      <w:pPr>
        <w:pStyle w:val="af0"/>
        <w:jc w:val="both"/>
        <w:rPr>
          <w:sz w:val="16"/>
          <w:szCs w:val="16"/>
          <w:lang w:val="uk-UA"/>
        </w:rPr>
      </w:pPr>
      <w:r w:rsidRPr="00C41524">
        <w:rPr>
          <w:rStyle w:val="af2"/>
          <w:sz w:val="14"/>
          <w:szCs w:val="14"/>
        </w:rPr>
        <w:footnoteRef/>
      </w:r>
      <w:r w:rsidRPr="00C41524">
        <w:rPr>
          <w:sz w:val="14"/>
          <w:szCs w:val="14"/>
        </w:rPr>
        <w:t xml:space="preserve"> </w:t>
      </w:r>
      <w:r w:rsidRPr="00494EFC">
        <w:rPr>
          <w:rFonts w:ascii="Century Gothic" w:hAnsi="Century Gothic"/>
          <w:bCs/>
          <w:sz w:val="16"/>
          <w:szCs w:val="16"/>
          <w:lang w:val="uk-UA" w:eastAsia="de-AT"/>
        </w:rPr>
        <w:t xml:space="preserve">У разі наявності відмітки у паспорті про реєстрацію фізичної особи у Державному реєстрі фізичних осіб – платників податків або відмітки встановленого зразка про право здійснювати будь-які платежі за серією та номером паспорта, документ про призначення реєстраційного номера облікової картки платника податків </w:t>
      </w:r>
      <w:r>
        <w:rPr>
          <w:rFonts w:ascii="Century Gothic" w:hAnsi="Century Gothic"/>
          <w:bCs/>
          <w:sz w:val="16"/>
          <w:szCs w:val="16"/>
          <w:lang w:val="uk-UA" w:eastAsia="de-AT"/>
        </w:rPr>
        <w:t>Банком</w:t>
      </w:r>
      <w:r w:rsidRPr="00494EFC">
        <w:rPr>
          <w:rFonts w:ascii="Century Gothic" w:hAnsi="Century Gothic"/>
          <w:bCs/>
          <w:sz w:val="16"/>
          <w:szCs w:val="16"/>
          <w:lang w:val="uk-UA" w:eastAsia="de-AT"/>
        </w:rPr>
        <w:t xml:space="preserve"> не вимагається.</w:t>
      </w:r>
    </w:p>
  </w:footnote>
  <w:footnote w:id="8">
    <w:p w:rsidR="00B93C94" w:rsidRPr="00494EFC" w:rsidRDefault="00B93C94">
      <w:pPr>
        <w:pStyle w:val="af0"/>
        <w:rPr>
          <w:sz w:val="16"/>
          <w:szCs w:val="16"/>
        </w:rPr>
      </w:pPr>
      <w:r w:rsidRPr="00494EFC">
        <w:rPr>
          <w:rStyle w:val="af2"/>
          <w:sz w:val="16"/>
          <w:szCs w:val="16"/>
        </w:rPr>
        <w:footnoteRef/>
      </w:r>
      <w:r w:rsidRPr="00494EFC">
        <w:rPr>
          <w:sz w:val="16"/>
          <w:szCs w:val="16"/>
        </w:rPr>
        <w:t xml:space="preserve"> </w:t>
      </w:r>
      <w:r w:rsidRPr="00494EFC">
        <w:rPr>
          <w:rFonts w:ascii="Century Gothic" w:hAnsi="Century Gothic"/>
          <w:bCs/>
          <w:sz w:val="16"/>
          <w:szCs w:val="16"/>
          <w:lang w:val="uk-UA"/>
        </w:rPr>
        <w:t xml:space="preserve">У разі наявності у </w:t>
      </w:r>
      <w:r>
        <w:rPr>
          <w:rFonts w:ascii="Century Gothic" w:hAnsi="Century Gothic"/>
          <w:bCs/>
          <w:sz w:val="16"/>
          <w:szCs w:val="16"/>
          <w:lang w:val="uk-UA"/>
        </w:rPr>
        <w:t>Банку</w:t>
      </w:r>
      <w:r w:rsidRPr="00494EFC">
        <w:rPr>
          <w:rFonts w:ascii="Century Gothic" w:hAnsi="Century Gothic"/>
          <w:bCs/>
          <w:sz w:val="16"/>
          <w:szCs w:val="16"/>
          <w:lang w:val="uk-UA"/>
        </w:rPr>
        <w:t xml:space="preserve"> технічних засобів для зчитування інформації.</w:t>
      </w:r>
    </w:p>
  </w:footnote>
  <w:footnote w:id="9">
    <w:p w:rsidR="00B93C94" w:rsidRPr="00C41524" w:rsidRDefault="00B93C94" w:rsidP="002E61D1">
      <w:pPr>
        <w:pStyle w:val="af0"/>
        <w:jc w:val="both"/>
        <w:rPr>
          <w:sz w:val="14"/>
          <w:szCs w:val="14"/>
          <w:lang w:val="uk-UA"/>
        </w:rPr>
      </w:pPr>
      <w:r w:rsidRPr="00494EFC">
        <w:rPr>
          <w:rFonts w:ascii="Century Gothic" w:hAnsi="Century Gothic"/>
          <w:bCs/>
          <w:sz w:val="16"/>
          <w:szCs w:val="16"/>
          <w:vertAlign w:val="superscript"/>
          <w:lang w:val="uk-UA" w:eastAsia="de-AT"/>
        </w:rPr>
        <w:footnoteRef/>
      </w:r>
      <w:r w:rsidRPr="00494EFC">
        <w:rPr>
          <w:sz w:val="16"/>
          <w:szCs w:val="16"/>
        </w:rPr>
        <w:t xml:space="preserve"> </w:t>
      </w:r>
      <w:r w:rsidRPr="00494EFC">
        <w:rPr>
          <w:rFonts w:ascii="Century Gothic" w:hAnsi="Century Gothic"/>
          <w:sz w:val="16"/>
          <w:szCs w:val="16"/>
          <w:lang w:val="uk-UA"/>
        </w:rPr>
        <w:t>Надаються засвідчені копії сторінок паспорта або іншого документа, що посвідчує особу відповідно до вимог законодавства, які містять дані, необхідні для проведення ідентифікації особи</w:t>
      </w:r>
      <w:r w:rsidRPr="00C41524">
        <w:rPr>
          <w:rFonts w:ascii="Century Gothic" w:hAnsi="Century Gothic"/>
          <w:sz w:val="14"/>
          <w:szCs w:val="14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6062"/>
      <w:gridCol w:w="3544"/>
    </w:tblGrid>
    <w:tr w:rsidR="00825B55" w:rsidTr="008319CE">
      <w:trPr>
        <w:trHeight w:val="533"/>
      </w:trPr>
      <w:tc>
        <w:tcPr>
          <w:tcW w:w="6062" w:type="dxa"/>
          <w:tcBorders>
            <w:bottom w:val="single" w:sz="4" w:space="0" w:color="auto"/>
          </w:tcBorders>
        </w:tcPr>
        <w:p w:rsidR="00825B55" w:rsidRPr="008319CE" w:rsidRDefault="00825B55" w:rsidP="00825B55">
          <w:pPr>
            <w:jc w:val="both"/>
            <w:rPr>
              <w:rFonts w:ascii="Arial" w:hAnsi="Arial" w:cs="Arial"/>
              <w:sz w:val="20"/>
              <w:lang w:val="uk-UA"/>
            </w:rPr>
          </w:pPr>
        </w:p>
      </w:tc>
      <w:tc>
        <w:tcPr>
          <w:tcW w:w="3544" w:type="dxa"/>
          <w:tcBorders>
            <w:bottom w:val="single" w:sz="4" w:space="0" w:color="auto"/>
          </w:tcBorders>
        </w:tcPr>
        <w:p w:rsidR="00825B55" w:rsidRDefault="00757C4F" w:rsidP="00825B55">
          <w:pPr>
            <w:pStyle w:val="a6"/>
            <w:jc w:val="right"/>
            <w:rPr>
              <w:rFonts w:ascii="Arial" w:hAnsi="Arial" w:cs="Arial"/>
              <w:sz w:val="20"/>
              <w:lang w:val="uk-UA"/>
            </w:rPr>
          </w:pPr>
          <w:r w:rsidRPr="007D2648">
            <w:rPr>
              <w:noProof/>
            </w:rPr>
            <w:drawing>
              <wp:inline distT="0" distB="0" distL="0" distR="0">
                <wp:extent cx="1493520" cy="419100"/>
                <wp:effectExtent l="0" t="0" r="0" b="0"/>
                <wp:docPr id="1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5705" w:rsidRPr="009B7A2E" w:rsidRDefault="009B5705" w:rsidP="0054494E">
    <w:pPr>
      <w:jc w:val="right"/>
      <w:rPr>
        <w:rFonts w:ascii="Century Gothic" w:hAnsi="Century Gothic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6F00"/>
    <w:multiLevelType w:val="hybridMultilevel"/>
    <w:tmpl w:val="5232983C"/>
    <w:lvl w:ilvl="0" w:tplc="D35AAC6E">
      <w:start w:val="19"/>
      <w:numFmt w:val="decimal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6784C67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FF74A30E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DFFC8810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34BEB9B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EC983C9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30881BF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7E169B0C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BC8E135E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076C5D49"/>
    <w:multiLevelType w:val="hybridMultilevel"/>
    <w:tmpl w:val="1492A686"/>
    <w:lvl w:ilvl="0" w:tplc="0C46238E">
      <w:start w:val="11"/>
      <w:numFmt w:val="decimal"/>
      <w:lvlText w:val="%1"/>
      <w:lvlJc w:val="left"/>
      <w:pPr>
        <w:ind w:left="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9AEF7B4">
      <w:start w:val="1"/>
      <w:numFmt w:val="bullet"/>
      <w:lvlText w:val=""/>
      <w:lvlJc w:val="left"/>
      <w:pPr>
        <w:ind w:left="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30CECA">
      <w:start w:val="1"/>
      <w:numFmt w:val="bullet"/>
      <w:lvlText w:val="▪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BB457FC">
      <w:start w:val="1"/>
      <w:numFmt w:val="bullet"/>
      <w:lvlText w:val="•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93A18A4">
      <w:start w:val="1"/>
      <w:numFmt w:val="bullet"/>
      <w:lvlText w:val="o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14C6628">
      <w:start w:val="1"/>
      <w:numFmt w:val="bullet"/>
      <w:lvlText w:val="▪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6B2966E">
      <w:start w:val="1"/>
      <w:numFmt w:val="bullet"/>
      <w:lvlText w:val="•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EE826F6">
      <w:start w:val="1"/>
      <w:numFmt w:val="bullet"/>
      <w:lvlText w:val="o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78D6BA">
      <w:start w:val="1"/>
      <w:numFmt w:val="bullet"/>
      <w:lvlText w:val="▪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5B396E"/>
    <w:multiLevelType w:val="hybridMultilevel"/>
    <w:tmpl w:val="07AE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0607"/>
    <w:multiLevelType w:val="hybridMultilevel"/>
    <w:tmpl w:val="B712DC1A"/>
    <w:lvl w:ilvl="0" w:tplc="6A70CE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bscript"/>
      </w:rPr>
    </w:lvl>
    <w:lvl w:ilvl="1" w:tplc="982E9B3C">
      <w:start w:val="2"/>
      <w:numFmt w:val="lowerLetter"/>
      <w:lvlText w:val="%2"/>
      <w:lvlJc w:val="left"/>
      <w:pPr>
        <w:ind w:left="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bscript"/>
      </w:rPr>
    </w:lvl>
    <w:lvl w:ilvl="2" w:tplc="CEF6439E">
      <w:start w:val="1"/>
      <w:numFmt w:val="lowerRoman"/>
      <w:lvlText w:val="%3"/>
      <w:lvlJc w:val="left"/>
      <w:pPr>
        <w:ind w:left="1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bscript"/>
      </w:rPr>
    </w:lvl>
    <w:lvl w:ilvl="3" w:tplc="9436781C">
      <w:start w:val="1"/>
      <w:numFmt w:val="decimal"/>
      <w:lvlText w:val="%4"/>
      <w:lvlJc w:val="left"/>
      <w:pPr>
        <w:ind w:left="2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bscript"/>
      </w:rPr>
    </w:lvl>
    <w:lvl w:ilvl="4" w:tplc="6652E7D8">
      <w:start w:val="1"/>
      <w:numFmt w:val="lowerLetter"/>
      <w:lvlText w:val="%5"/>
      <w:lvlJc w:val="left"/>
      <w:pPr>
        <w:ind w:left="29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bscript"/>
      </w:rPr>
    </w:lvl>
    <w:lvl w:ilvl="5" w:tplc="CD500C5C">
      <w:start w:val="1"/>
      <w:numFmt w:val="lowerRoman"/>
      <w:lvlText w:val="%6"/>
      <w:lvlJc w:val="left"/>
      <w:pPr>
        <w:ind w:left="3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bscript"/>
      </w:rPr>
    </w:lvl>
    <w:lvl w:ilvl="6" w:tplc="6A7CA138">
      <w:start w:val="1"/>
      <w:numFmt w:val="decimal"/>
      <w:lvlText w:val="%7"/>
      <w:lvlJc w:val="left"/>
      <w:pPr>
        <w:ind w:left="4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bscript"/>
      </w:rPr>
    </w:lvl>
    <w:lvl w:ilvl="7" w:tplc="6930E008">
      <w:start w:val="1"/>
      <w:numFmt w:val="lowerLetter"/>
      <w:lvlText w:val="%8"/>
      <w:lvlJc w:val="left"/>
      <w:pPr>
        <w:ind w:left="5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bscript"/>
      </w:rPr>
    </w:lvl>
    <w:lvl w:ilvl="8" w:tplc="174E7280">
      <w:start w:val="1"/>
      <w:numFmt w:val="lowerRoman"/>
      <w:lvlText w:val="%9"/>
      <w:lvlJc w:val="left"/>
      <w:pPr>
        <w:ind w:left="5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4" w15:restartNumberingAfterBreak="0">
    <w:nsid w:val="192B4989"/>
    <w:multiLevelType w:val="hybridMultilevel"/>
    <w:tmpl w:val="C8BA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F5CF4"/>
    <w:multiLevelType w:val="hybridMultilevel"/>
    <w:tmpl w:val="70644626"/>
    <w:lvl w:ilvl="0" w:tplc="2890A9EC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CEE"/>
    <w:multiLevelType w:val="hybridMultilevel"/>
    <w:tmpl w:val="2C182150"/>
    <w:lvl w:ilvl="0" w:tplc="4D66D50E">
      <w:start w:val="1"/>
      <w:numFmt w:val="bullet"/>
      <w:lvlText w:val=""/>
      <w:lvlJc w:val="left"/>
      <w:pPr>
        <w:ind w:left="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0E73D6">
      <w:start w:val="1"/>
      <w:numFmt w:val="bullet"/>
      <w:lvlText w:val="o"/>
      <w:lvlJc w:val="left"/>
      <w:pPr>
        <w:ind w:left="21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AECD62A">
      <w:start w:val="1"/>
      <w:numFmt w:val="bullet"/>
      <w:lvlText w:val="▪"/>
      <w:lvlJc w:val="left"/>
      <w:pPr>
        <w:ind w:left="2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5C636E8">
      <w:start w:val="1"/>
      <w:numFmt w:val="bullet"/>
      <w:lvlText w:val="•"/>
      <w:lvlJc w:val="left"/>
      <w:pPr>
        <w:ind w:left="35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E225D0">
      <w:start w:val="1"/>
      <w:numFmt w:val="bullet"/>
      <w:lvlText w:val="o"/>
      <w:lvlJc w:val="left"/>
      <w:pPr>
        <w:ind w:left="4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A6CF534">
      <w:start w:val="1"/>
      <w:numFmt w:val="bullet"/>
      <w:lvlText w:val="▪"/>
      <w:lvlJc w:val="left"/>
      <w:pPr>
        <w:ind w:left="5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F3A8AC0">
      <w:start w:val="1"/>
      <w:numFmt w:val="bullet"/>
      <w:lvlText w:val="•"/>
      <w:lvlJc w:val="left"/>
      <w:pPr>
        <w:ind w:left="5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BDABE16">
      <w:start w:val="1"/>
      <w:numFmt w:val="bullet"/>
      <w:lvlText w:val="o"/>
      <w:lvlJc w:val="left"/>
      <w:pPr>
        <w:ind w:left="6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D8CBC72">
      <w:start w:val="1"/>
      <w:numFmt w:val="bullet"/>
      <w:lvlText w:val="▪"/>
      <w:lvlJc w:val="left"/>
      <w:pPr>
        <w:ind w:left="7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F0B09"/>
    <w:multiLevelType w:val="hybridMultilevel"/>
    <w:tmpl w:val="0B066AD6"/>
    <w:lvl w:ilvl="0" w:tplc="0C0CA670">
      <w:start w:val="22"/>
      <w:numFmt w:val="decimal"/>
      <w:lvlText w:val="%1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7F5ECF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58AE5D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BA6079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416E6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8A08D0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0786FA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537419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430442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96C1F71"/>
    <w:multiLevelType w:val="hybridMultilevel"/>
    <w:tmpl w:val="BD88A434"/>
    <w:lvl w:ilvl="0" w:tplc="01E04044">
      <w:start w:val="1"/>
      <w:numFmt w:val="bullet"/>
      <w:lvlText w:val=""/>
      <w:lvlJc w:val="left"/>
      <w:pPr>
        <w:ind w:left="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04CAB48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0F0BF4E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998EA7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6C46BB4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3B60284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39A83C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870263E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062ED5A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7B5FDF"/>
    <w:multiLevelType w:val="hybridMultilevel"/>
    <w:tmpl w:val="5E509EA4"/>
    <w:lvl w:ilvl="0" w:tplc="743A64E2">
      <w:start w:val="31"/>
      <w:numFmt w:val="decimal"/>
      <w:lvlText w:val="%1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C52A62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88CC9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FC0AAF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CECAC75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204A2F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FC0298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9080EB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A5C05F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4146500E"/>
    <w:multiLevelType w:val="hybridMultilevel"/>
    <w:tmpl w:val="C46AB4D4"/>
    <w:lvl w:ilvl="0" w:tplc="B0287BE0">
      <w:start w:val="26"/>
      <w:numFmt w:val="decimal"/>
      <w:lvlText w:val="%1"/>
      <w:lvlJc w:val="left"/>
      <w:pPr>
        <w:ind w:left="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CEC2833E">
      <w:start w:val="1"/>
      <w:numFmt w:val="bullet"/>
      <w:lvlText w:val=""/>
      <w:lvlJc w:val="left"/>
      <w:pPr>
        <w:ind w:left="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5C0466E">
      <w:start w:val="1"/>
      <w:numFmt w:val="bullet"/>
      <w:lvlText w:val="▪"/>
      <w:lvlJc w:val="left"/>
      <w:pPr>
        <w:ind w:left="1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CC20422">
      <w:start w:val="1"/>
      <w:numFmt w:val="bullet"/>
      <w:lvlText w:val="•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77C549E">
      <w:start w:val="1"/>
      <w:numFmt w:val="bullet"/>
      <w:lvlText w:val="o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DD08294">
      <w:start w:val="1"/>
      <w:numFmt w:val="bullet"/>
      <w:lvlText w:val="▪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0AAADCE">
      <w:start w:val="1"/>
      <w:numFmt w:val="bullet"/>
      <w:lvlText w:val="•"/>
      <w:lvlJc w:val="left"/>
      <w:pPr>
        <w:ind w:left="4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1CA2F12">
      <w:start w:val="1"/>
      <w:numFmt w:val="bullet"/>
      <w:lvlText w:val="o"/>
      <w:lvlJc w:val="left"/>
      <w:pPr>
        <w:ind w:left="5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1B63BA0">
      <w:start w:val="1"/>
      <w:numFmt w:val="bullet"/>
      <w:lvlText w:val="▪"/>
      <w:lvlJc w:val="left"/>
      <w:pPr>
        <w:ind w:left="5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091098"/>
    <w:multiLevelType w:val="hybridMultilevel"/>
    <w:tmpl w:val="89E21D78"/>
    <w:lvl w:ilvl="0" w:tplc="DCCAF54E">
      <w:start w:val="1"/>
      <w:numFmt w:val="bullet"/>
      <w:lvlText w:val="o"/>
      <w:lvlJc w:val="left"/>
      <w:pPr>
        <w:ind w:left="11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EA65E0A">
      <w:start w:val="1"/>
      <w:numFmt w:val="bullet"/>
      <w:lvlText w:val="o"/>
      <w:lvlJc w:val="left"/>
      <w:pPr>
        <w:ind w:left="18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0522C2C">
      <w:start w:val="1"/>
      <w:numFmt w:val="bullet"/>
      <w:lvlText w:val="▪"/>
      <w:lvlJc w:val="left"/>
      <w:pPr>
        <w:ind w:left="26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2DC01C2">
      <w:start w:val="1"/>
      <w:numFmt w:val="bullet"/>
      <w:lvlText w:val="•"/>
      <w:lvlJc w:val="left"/>
      <w:pPr>
        <w:ind w:left="33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3986C2C">
      <w:start w:val="1"/>
      <w:numFmt w:val="bullet"/>
      <w:lvlText w:val="o"/>
      <w:lvlJc w:val="left"/>
      <w:pPr>
        <w:ind w:left="40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DD6E98A">
      <w:start w:val="1"/>
      <w:numFmt w:val="bullet"/>
      <w:lvlText w:val="▪"/>
      <w:lvlJc w:val="left"/>
      <w:pPr>
        <w:ind w:left="47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B8AD31E">
      <w:start w:val="1"/>
      <w:numFmt w:val="bullet"/>
      <w:lvlText w:val="•"/>
      <w:lvlJc w:val="left"/>
      <w:pPr>
        <w:ind w:left="5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00AF8BE">
      <w:start w:val="1"/>
      <w:numFmt w:val="bullet"/>
      <w:lvlText w:val="o"/>
      <w:lvlJc w:val="left"/>
      <w:pPr>
        <w:ind w:left="6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400350">
      <w:start w:val="1"/>
      <w:numFmt w:val="bullet"/>
      <w:lvlText w:val="▪"/>
      <w:lvlJc w:val="left"/>
      <w:pPr>
        <w:ind w:left="6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8928A0"/>
    <w:multiLevelType w:val="hybridMultilevel"/>
    <w:tmpl w:val="873CA85C"/>
    <w:lvl w:ilvl="0" w:tplc="7854C3B2">
      <w:start w:val="3"/>
      <w:numFmt w:val="decimal"/>
      <w:lvlText w:val="%1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1F9C2CEA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806BBE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3B68E50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D44B0F6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B122A14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898903A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6B0A558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D040B08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8324FB"/>
    <w:multiLevelType w:val="hybridMultilevel"/>
    <w:tmpl w:val="FAC03C02"/>
    <w:lvl w:ilvl="0" w:tplc="61241E8A">
      <w:start w:val="38"/>
      <w:numFmt w:val="decimal"/>
      <w:lvlText w:val="%1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1A8E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AA3C2F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0CC086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043A74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589CAA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624A3D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8B0CDA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FAB23E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59CA6DDD"/>
    <w:multiLevelType w:val="hybridMultilevel"/>
    <w:tmpl w:val="169EFA24"/>
    <w:lvl w:ilvl="0" w:tplc="BD24B926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36E803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B10ED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73AA2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0E16C2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BBEC1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C2ABDF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032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458B80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CB21A4"/>
    <w:multiLevelType w:val="hybridMultilevel"/>
    <w:tmpl w:val="86FAB368"/>
    <w:lvl w:ilvl="0" w:tplc="4F001EA2">
      <w:start w:val="5"/>
      <w:numFmt w:val="lowerLetter"/>
      <w:lvlText w:val="%1"/>
      <w:lvlJc w:val="left"/>
      <w:pPr>
        <w:ind w:left="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482D38A">
      <w:start w:val="1"/>
      <w:numFmt w:val="lowerLetter"/>
      <w:lvlText w:val="%2"/>
      <w:lvlJc w:val="left"/>
      <w:pPr>
        <w:ind w:left="1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51CD8C8">
      <w:start w:val="1"/>
      <w:numFmt w:val="lowerRoman"/>
      <w:lvlText w:val="%3"/>
      <w:lvlJc w:val="left"/>
      <w:pPr>
        <w:ind w:left="1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69A1632">
      <w:start w:val="1"/>
      <w:numFmt w:val="decimal"/>
      <w:lvlText w:val="%4"/>
      <w:lvlJc w:val="left"/>
      <w:pPr>
        <w:ind w:left="2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8F80DD0">
      <w:start w:val="1"/>
      <w:numFmt w:val="lowerLetter"/>
      <w:lvlText w:val="%5"/>
      <w:lvlJc w:val="left"/>
      <w:pPr>
        <w:ind w:left="3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6C4723A">
      <w:start w:val="1"/>
      <w:numFmt w:val="lowerRoman"/>
      <w:lvlText w:val="%6"/>
      <w:lvlJc w:val="left"/>
      <w:pPr>
        <w:ind w:left="4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7AA2344">
      <w:start w:val="1"/>
      <w:numFmt w:val="decimal"/>
      <w:lvlText w:val="%7"/>
      <w:lvlJc w:val="left"/>
      <w:pPr>
        <w:ind w:left="4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CE818A6">
      <w:start w:val="1"/>
      <w:numFmt w:val="lowerLetter"/>
      <w:lvlText w:val="%8"/>
      <w:lvlJc w:val="left"/>
      <w:pPr>
        <w:ind w:left="5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A9660A0">
      <w:start w:val="1"/>
      <w:numFmt w:val="lowerRoman"/>
      <w:lvlText w:val="%9"/>
      <w:lvlJc w:val="left"/>
      <w:pPr>
        <w:ind w:left="6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786FD0"/>
    <w:multiLevelType w:val="hybridMultilevel"/>
    <w:tmpl w:val="E416A236"/>
    <w:lvl w:ilvl="0" w:tplc="6D2A5DB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007BA"/>
    <w:multiLevelType w:val="hybridMultilevel"/>
    <w:tmpl w:val="4C84D2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CF3C68"/>
    <w:multiLevelType w:val="hybridMultilevel"/>
    <w:tmpl w:val="D502431C"/>
    <w:lvl w:ilvl="0" w:tplc="5B3A278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B4CF2"/>
    <w:multiLevelType w:val="hybridMultilevel"/>
    <w:tmpl w:val="54DA969E"/>
    <w:lvl w:ilvl="0" w:tplc="9426F02E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6D01E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4621C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07CC7B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4BECC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D2057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C9A525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00C3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4D083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17"/>
  </w:num>
  <w:num w:numId="5">
    <w:abstractNumId w:val="1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9"/>
  </w:num>
  <w:num w:numId="16">
    <w:abstractNumId w:val="13"/>
  </w:num>
  <w:num w:numId="17">
    <w:abstractNumId w:val="19"/>
  </w:num>
  <w:num w:numId="18">
    <w:abstractNumId w:val="14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75"/>
    <w:rsid w:val="000221FA"/>
    <w:rsid w:val="00056E7A"/>
    <w:rsid w:val="000647CA"/>
    <w:rsid w:val="00064AFC"/>
    <w:rsid w:val="00064CFC"/>
    <w:rsid w:val="00076428"/>
    <w:rsid w:val="000779E9"/>
    <w:rsid w:val="00091A67"/>
    <w:rsid w:val="00095260"/>
    <w:rsid w:val="000C77B3"/>
    <w:rsid w:val="00126315"/>
    <w:rsid w:val="00127D54"/>
    <w:rsid w:val="00131E76"/>
    <w:rsid w:val="001415C9"/>
    <w:rsid w:val="0015135C"/>
    <w:rsid w:val="001524EE"/>
    <w:rsid w:val="00152EDD"/>
    <w:rsid w:val="00153875"/>
    <w:rsid w:val="00173D5B"/>
    <w:rsid w:val="001B517F"/>
    <w:rsid w:val="001D0386"/>
    <w:rsid w:val="002401FF"/>
    <w:rsid w:val="002520BE"/>
    <w:rsid w:val="00252E54"/>
    <w:rsid w:val="00254D15"/>
    <w:rsid w:val="00266015"/>
    <w:rsid w:val="00280DDE"/>
    <w:rsid w:val="002979C9"/>
    <w:rsid w:val="002A45B6"/>
    <w:rsid w:val="002C2FAD"/>
    <w:rsid w:val="002C55B6"/>
    <w:rsid w:val="002E3F13"/>
    <w:rsid w:val="002E52AA"/>
    <w:rsid w:val="002E61D1"/>
    <w:rsid w:val="002F08FA"/>
    <w:rsid w:val="002F53DE"/>
    <w:rsid w:val="003015C8"/>
    <w:rsid w:val="003171FA"/>
    <w:rsid w:val="00320C2F"/>
    <w:rsid w:val="003371FB"/>
    <w:rsid w:val="003417E8"/>
    <w:rsid w:val="003463C1"/>
    <w:rsid w:val="00346879"/>
    <w:rsid w:val="00390ED1"/>
    <w:rsid w:val="003B3EF6"/>
    <w:rsid w:val="003D639D"/>
    <w:rsid w:val="003F66D2"/>
    <w:rsid w:val="003F780F"/>
    <w:rsid w:val="00422F0F"/>
    <w:rsid w:val="00430F44"/>
    <w:rsid w:val="00441555"/>
    <w:rsid w:val="004416C1"/>
    <w:rsid w:val="0046559D"/>
    <w:rsid w:val="00483307"/>
    <w:rsid w:val="00487778"/>
    <w:rsid w:val="0049083E"/>
    <w:rsid w:val="0049289D"/>
    <w:rsid w:val="00494EFC"/>
    <w:rsid w:val="004B2B2B"/>
    <w:rsid w:val="004C0624"/>
    <w:rsid w:val="004F21F8"/>
    <w:rsid w:val="0054494E"/>
    <w:rsid w:val="00550125"/>
    <w:rsid w:val="005548BB"/>
    <w:rsid w:val="00567314"/>
    <w:rsid w:val="005A65E1"/>
    <w:rsid w:val="005B54F0"/>
    <w:rsid w:val="005C455D"/>
    <w:rsid w:val="005D130E"/>
    <w:rsid w:val="005D62F3"/>
    <w:rsid w:val="006542F7"/>
    <w:rsid w:val="0066777C"/>
    <w:rsid w:val="006862B4"/>
    <w:rsid w:val="006A62B5"/>
    <w:rsid w:val="006A73EF"/>
    <w:rsid w:val="006C5EDF"/>
    <w:rsid w:val="006D3CE4"/>
    <w:rsid w:val="006F2F99"/>
    <w:rsid w:val="00707B03"/>
    <w:rsid w:val="00727D25"/>
    <w:rsid w:val="007328B2"/>
    <w:rsid w:val="00742816"/>
    <w:rsid w:val="007473DD"/>
    <w:rsid w:val="00756CE6"/>
    <w:rsid w:val="00757C4F"/>
    <w:rsid w:val="00787929"/>
    <w:rsid w:val="007A051F"/>
    <w:rsid w:val="007A618F"/>
    <w:rsid w:val="007C6ECE"/>
    <w:rsid w:val="007E2FC8"/>
    <w:rsid w:val="008072CD"/>
    <w:rsid w:val="00815998"/>
    <w:rsid w:val="00816668"/>
    <w:rsid w:val="00824A5D"/>
    <w:rsid w:val="00825B55"/>
    <w:rsid w:val="008319CE"/>
    <w:rsid w:val="00841C06"/>
    <w:rsid w:val="0086797E"/>
    <w:rsid w:val="00875DFE"/>
    <w:rsid w:val="00890F17"/>
    <w:rsid w:val="00895512"/>
    <w:rsid w:val="008961B2"/>
    <w:rsid w:val="008A367D"/>
    <w:rsid w:val="008C1C02"/>
    <w:rsid w:val="008C4C91"/>
    <w:rsid w:val="008D2E28"/>
    <w:rsid w:val="008D3769"/>
    <w:rsid w:val="008D64EA"/>
    <w:rsid w:val="008E638B"/>
    <w:rsid w:val="009032B4"/>
    <w:rsid w:val="009047B6"/>
    <w:rsid w:val="0094372C"/>
    <w:rsid w:val="0097729C"/>
    <w:rsid w:val="00981332"/>
    <w:rsid w:val="009B5705"/>
    <w:rsid w:val="009B7A2E"/>
    <w:rsid w:val="009D3EEE"/>
    <w:rsid w:val="00A554E3"/>
    <w:rsid w:val="00A84E07"/>
    <w:rsid w:val="00A92993"/>
    <w:rsid w:val="00A94143"/>
    <w:rsid w:val="00A94C68"/>
    <w:rsid w:val="00AC5D58"/>
    <w:rsid w:val="00AE633A"/>
    <w:rsid w:val="00B13B11"/>
    <w:rsid w:val="00B1541E"/>
    <w:rsid w:val="00B22C18"/>
    <w:rsid w:val="00B318A0"/>
    <w:rsid w:val="00B60032"/>
    <w:rsid w:val="00B76DEC"/>
    <w:rsid w:val="00B93C94"/>
    <w:rsid w:val="00B94507"/>
    <w:rsid w:val="00BA6BD7"/>
    <w:rsid w:val="00BC2DE9"/>
    <w:rsid w:val="00C113E3"/>
    <w:rsid w:val="00C37481"/>
    <w:rsid w:val="00C41524"/>
    <w:rsid w:val="00C62913"/>
    <w:rsid w:val="00C631DC"/>
    <w:rsid w:val="00C863E5"/>
    <w:rsid w:val="00C87A24"/>
    <w:rsid w:val="00CA440D"/>
    <w:rsid w:val="00CC73CE"/>
    <w:rsid w:val="00CD76EE"/>
    <w:rsid w:val="00D020EC"/>
    <w:rsid w:val="00D10D5B"/>
    <w:rsid w:val="00D22B18"/>
    <w:rsid w:val="00D31C4D"/>
    <w:rsid w:val="00D34E0F"/>
    <w:rsid w:val="00D47C32"/>
    <w:rsid w:val="00D54340"/>
    <w:rsid w:val="00D608E8"/>
    <w:rsid w:val="00D667DD"/>
    <w:rsid w:val="00D92F25"/>
    <w:rsid w:val="00DD09B1"/>
    <w:rsid w:val="00DD6CF4"/>
    <w:rsid w:val="00DE7CA1"/>
    <w:rsid w:val="00E469B6"/>
    <w:rsid w:val="00E60B5D"/>
    <w:rsid w:val="00E83599"/>
    <w:rsid w:val="00E96153"/>
    <w:rsid w:val="00EB4247"/>
    <w:rsid w:val="00EC0A2E"/>
    <w:rsid w:val="00ED39E2"/>
    <w:rsid w:val="00EF60FE"/>
    <w:rsid w:val="00F14811"/>
    <w:rsid w:val="00F36AAD"/>
    <w:rsid w:val="00F51678"/>
    <w:rsid w:val="00F57BCD"/>
    <w:rsid w:val="00F619FF"/>
    <w:rsid w:val="00F63296"/>
    <w:rsid w:val="00F751AA"/>
    <w:rsid w:val="00F84A59"/>
    <w:rsid w:val="00FA0E8C"/>
    <w:rsid w:val="00FE5340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ED017-B41C-416A-96F4-6656C3DC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875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1">
    <w:name w:val="heading 1"/>
    <w:next w:val="a"/>
    <w:link w:val="10"/>
    <w:uiPriority w:val="9"/>
    <w:unhideWhenUsed/>
    <w:qFormat/>
    <w:rsid w:val="00C863E5"/>
    <w:pPr>
      <w:keepNext/>
      <w:keepLines/>
      <w:spacing w:line="259" w:lineRule="auto"/>
      <w:ind w:left="12"/>
      <w:outlineLvl w:val="0"/>
    </w:pPr>
    <w:rPr>
      <w:rFonts w:ascii="Arial" w:eastAsia="Arial" w:hAnsi="Arial" w:cs="Arial"/>
      <w:b/>
      <w:color w:val="000000"/>
      <w:sz w:val="28"/>
      <w:szCs w:val="22"/>
      <w:lang w:val="ru-RU" w:eastAsia="ru-RU"/>
    </w:rPr>
  </w:style>
  <w:style w:type="paragraph" w:styleId="2">
    <w:name w:val="heading 2"/>
    <w:next w:val="a"/>
    <w:link w:val="20"/>
    <w:uiPriority w:val="9"/>
    <w:unhideWhenUsed/>
    <w:qFormat/>
    <w:rsid w:val="00C863E5"/>
    <w:pPr>
      <w:keepNext/>
      <w:keepLines/>
      <w:spacing w:after="4" w:line="259" w:lineRule="auto"/>
      <w:ind w:left="132" w:hanging="10"/>
      <w:outlineLvl w:val="1"/>
    </w:pPr>
    <w:rPr>
      <w:rFonts w:ascii="Arial" w:eastAsia="Arial" w:hAnsi="Arial" w:cs="Arial"/>
      <w:b/>
      <w:color w:val="000000"/>
      <w:sz w:val="1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кета"/>
    <w:uiPriority w:val="1"/>
    <w:qFormat/>
    <w:rsid w:val="00F751AA"/>
    <w:rPr>
      <w:rFonts w:ascii="Tahoma" w:hAnsi="Tahoma"/>
      <w:color w:val="002060"/>
      <w:sz w:val="16"/>
    </w:rPr>
  </w:style>
  <w:style w:type="character" w:customStyle="1" w:styleId="21">
    <w:name w:val="Анкета 2"/>
    <w:uiPriority w:val="1"/>
    <w:qFormat/>
    <w:rsid w:val="00F751AA"/>
    <w:rPr>
      <w:rFonts w:ascii="Tahoma" w:hAnsi="Tahoma"/>
      <w:b/>
      <w:color w:val="002060"/>
      <w:sz w:val="16"/>
    </w:rPr>
  </w:style>
  <w:style w:type="character" w:customStyle="1" w:styleId="a4">
    <w:name w:val="Заголовок анкеты"/>
    <w:uiPriority w:val="1"/>
    <w:qFormat/>
    <w:rsid w:val="00AE633A"/>
    <w:rPr>
      <w:rFonts w:ascii="Tahoma" w:hAnsi="Tahoma"/>
      <w:b/>
      <w:color w:val="auto"/>
      <w:sz w:val="24"/>
    </w:rPr>
  </w:style>
  <w:style w:type="paragraph" w:styleId="a5">
    <w:name w:val="List Paragraph"/>
    <w:basedOn w:val="a"/>
    <w:uiPriority w:val="34"/>
    <w:qFormat/>
    <w:rsid w:val="00153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9B570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a8">
    <w:name w:val="footer"/>
    <w:basedOn w:val="a"/>
    <w:link w:val="a9"/>
    <w:unhideWhenUsed/>
    <w:rsid w:val="009B570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rsid w:val="009B5705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aa">
    <w:name w:val="annotation reference"/>
    <w:rsid w:val="009B5705"/>
    <w:rPr>
      <w:sz w:val="16"/>
      <w:szCs w:val="16"/>
    </w:rPr>
  </w:style>
  <w:style w:type="paragraph" w:styleId="ab">
    <w:name w:val="Normal (Web)"/>
    <w:basedOn w:val="a"/>
    <w:link w:val="ac"/>
    <w:uiPriority w:val="99"/>
    <w:rsid w:val="009B5705"/>
    <w:pPr>
      <w:spacing w:before="100" w:beforeAutospacing="1" w:after="100" w:afterAutospacing="1"/>
    </w:pPr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FC8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7E2FC8"/>
    <w:rPr>
      <w:rFonts w:ascii="Segoe UI" w:eastAsia="Times New Roman" w:hAnsi="Segoe UI" w:cs="Segoe UI"/>
      <w:sz w:val="18"/>
      <w:szCs w:val="18"/>
      <w:lang w:val="de-AT" w:eastAsia="de-AT"/>
    </w:rPr>
  </w:style>
  <w:style w:type="character" w:styleId="af">
    <w:name w:val="Hyperlink"/>
    <w:rsid w:val="002C2FA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863E5"/>
    <w:rPr>
      <w:rFonts w:ascii="Arial" w:eastAsia="Arial" w:hAnsi="Arial" w:cs="Arial"/>
      <w:b/>
      <w:color w:val="000000"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C863E5"/>
    <w:rPr>
      <w:rFonts w:ascii="Arial" w:eastAsia="Arial" w:hAnsi="Arial" w:cs="Arial"/>
      <w:b/>
      <w:color w:val="000000"/>
      <w:sz w:val="18"/>
      <w:lang w:eastAsia="ru-RU"/>
    </w:rPr>
  </w:style>
  <w:style w:type="table" w:customStyle="1" w:styleId="TableGrid">
    <w:name w:val="TableGrid"/>
    <w:rsid w:val="00C863E5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rsid w:val="003D639D"/>
    <w:rPr>
      <w:sz w:val="20"/>
      <w:szCs w:val="20"/>
      <w:lang w:val="ru-RU" w:eastAsia="ru-RU"/>
    </w:rPr>
  </w:style>
  <w:style w:type="character" w:customStyle="1" w:styleId="af1">
    <w:name w:val="Текст виноски Знак"/>
    <w:link w:val="af0"/>
    <w:rsid w:val="003D63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3D639D"/>
    <w:rPr>
      <w:vertAlign w:val="superscript"/>
    </w:rPr>
  </w:style>
  <w:style w:type="character" w:customStyle="1" w:styleId="ac">
    <w:name w:val="Звичайний (веб) Знак"/>
    <w:link w:val="ab"/>
    <w:uiPriority w:val="99"/>
    <w:locked/>
    <w:rsid w:val="006542F7"/>
    <w:rPr>
      <w:rFonts w:ascii="Times New Roman" w:eastAsia="Times New Roman" w:hAnsi="Times New Roman"/>
      <w:sz w:val="24"/>
      <w:szCs w:val="24"/>
    </w:rPr>
  </w:style>
  <w:style w:type="paragraph" w:customStyle="1" w:styleId="11">
    <w:name w:val="çàãîëîâîê 1"/>
    <w:basedOn w:val="a"/>
    <w:next w:val="a"/>
    <w:uiPriority w:val="99"/>
    <w:rsid w:val="0049083E"/>
    <w:pPr>
      <w:keepNext/>
      <w:autoSpaceDE w:val="0"/>
      <w:autoSpaceDN w:val="0"/>
      <w:jc w:val="center"/>
    </w:pPr>
    <w:rPr>
      <w:b/>
      <w:bCs/>
      <w:sz w:val="28"/>
      <w:szCs w:val="28"/>
      <w:u w:val="single"/>
      <w:lang w:val="ru-RU" w:eastAsia="ru-RU"/>
    </w:rPr>
  </w:style>
  <w:style w:type="character" w:styleId="af3">
    <w:name w:val="page number"/>
    <w:rsid w:val="00D92F25"/>
  </w:style>
  <w:style w:type="paragraph" w:styleId="af4">
    <w:name w:val="Revision"/>
    <w:hidden/>
    <w:uiPriority w:val="99"/>
    <w:semiHidden/>
    <w:rsid w:val="00D020EC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af5">
    <w:name w:val="annotation text"/>
    <w:basedOn w:val="a"/>
    <w:link w:val="af6"/>
    <w:uiPriority w:val="99"/>
    <w:semiHidden/>
    <w:unhideWhenUsed/>
    <w:rsid w:val="00390ED1"/>
    <w:rPr>
      <w:sz w:val="20"/>
      <w:szCs w:val="20"/>
    </w:rPr>
  </w:style>
  <w:style w:type="character" w:customStyle="1" w:styleId="af6">
    <w:name w:val="Текст примітки Знак"/>
    <w:link w:val="af5"/>
    <w:uiPriority w:val="99"/>
    <w:semiHidden/>
    <w:rsid w:val="00390ED1"/>
    <w:rPr>
      <w:rFonts w:ascii="Times New Roman" w:eastAsia="Times New Roman" w:hAnsi="Times New Roman"/>
      <w:lang w:val="de-AT" w:eastAsia="de-AT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ED1"/>
    <w:rPr>
      <w:b/>
      <w:bCs/>
    </w:rPr>
  </w:style>
  <w:style w:type="character" w:customStyle="1" w:styleId="af8">
    <w:name w:val="Тема примітки Знак"/>
    <w:link w:val="af7"/>
    <w:uiPriority w:val="99"/>
    <w:semiHidden/>
    <w:rsid w:val="00390ED1"/>
    <w:rPr>
      <w:rFonts w:ascii="Times New Roman" w:eastAsia="Times New Roman" w:hAnsi="Times New Roman"/>
      <w:b/>
      <w:bCs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2.docx"/><Relationship Id="rId26" Type="http://schemas.openxmlformats.org/officeDocument/2006/relationships/package" Target="embeddings/Microsoft_Word_Document6.docx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Word_Document1.docx"/><Relationship Id="rId20" Type="http://schemas.openxmlformats.org/officeDocument/2006/relationships/package" Target="embeddings/Microsoft_Word_Document3.doc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package" Target="embeddings/Microsoft_Word_Document5.docx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Microsoft_Word_97_-_2003_Document.doc"/><Relationship Id="rId22" Type="http://schemas.openxmlformats.org/officeDocument/2006/relationships/package" Target="embeddings/Microsoft_Word_Document4.docx"/><Relationship Id="rId27" Type="http://schemas.openxmlformats.org/officeDocument/2006/relationships/image" Target="media/image9.e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59EC436610B9409149DAAE18BACDDC" ma:contentTypeVersion="11" ma:contentTypeDescription="Створення нового документа." ma:contentTypeScope="" ma:versionID="2dfd5aaf6d67db06e50c32f9b0aa6e94">
  <xsd:schema xmlns:xsd="http://www.w3.org/2001/XMLSchema" xmlns:xs="http://www.w3.org/2001/XMLSchema" xmlns:p="http://schemas.microsoft.com/office/2006/metadata/properties" xmlns:ns2="418f7962-1dd9-4865-ad43-fea4538ec5b3" xmlns:ns3="3d7d6687-a672-412b-9926-719a2fadfce8" targetNamespace="http://schemas.microsoft.com/office/2006/metadata/properties" ma:root="true" ma:fieldsID="045347cac6baabe9cfd11c1ea27d07ce" ns2:_="" ns3:_="">
    <xsd:import namespace="418f7962-1dd9-4865-ad43-fea4538ec5b3"/>
    <xsd:import namespace="3d7d6687-a672-412b-9926-719a2fadf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7962-1dd9-4865-ad43-fea4538ec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6687-a672-412b-9926-719a2fadf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B83A-F1E4-446F-816E-8FF5381995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932C3-CA54-4D3F-A378-08AD887FB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99074-D964-4E2C-9023-7101760C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7962-1dd9-4865-ad43-fea4538ec5b3"/>
    <ds:schemaRef ds:uri="3d7d6687-a672-412b-9926-719a2fadf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AA92A3-E657-4DAB-83C7-8A03C76C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4989</Words>
  <Characters>2845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RBA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Sushchenko</dc:creator>
  <cp:keywords/>
  <dc:description/>
  <cp:lastModifiedBy>Nadezhda YATSENTIUK</cp:lastModifiedBy>
  <cp:revision>3</cp:revision>
  <dcterms:created xsi:type="dcterms:W3CDTF">2021-06-16T13:24:00Z</dcterms:created>
  <dcterms:modified xsi:type="dcterms:W3CDTF">2021-06-24T10:01:00Z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2021-04-21T12:10:48Z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970450d7-7d68-45e3-8730-63cfcb7a0960</vt:lpwstr>
  </property>
  <property fmtid="{D5CDD505-2E9C-101B-9397-08002B2CF9AE}" pid="8" name="MSIP_Label_2a6524ed-fb1a-49fd-bafe-15c5e5ffd047_ContentBits">
    <vt:lpwstr>0</vt:lpwstr>
  </property>
  <property fmtid="{D5CDD505-2E9C-101B-9397-08002B2CF9AE}" pid="9" name="ContentTypeId">
    <vt:lpwstr>0x010100F959EC436610B9409149DAAE18BACDDC</vt:lpwstr>
  </property>
</Properties>
</file>